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B7EED3" w14:textId="0495CDC4" w:rsidR="00A364AA" w:rsidRPr="004B106E" w:rsidRDefault="0073141D">
      <w:pPr>
        <w:rPr>
          <w:rFonts w:asciiTheme="majorHAnsi" w:hAnsiTheme="majorHAnsi"/>
          <w:b/>
        </w:rPr>
      </w:pPr>
      <w:r w:rsidRPr="004B106E">
        <w:rPr>
          <w:rFonts w:asciiTheme="majorHAnsi" w:hAnsiTheme="majorHAnsi"/>
          <w:b/>
        </w:rPr>
        <w:t xml:space="preserve">Le buste de </w:t>
      </w:r>
      <w:r w:rsidRPr="00B74E80">
        <w:rPr>
          <w:rFonts w:asciiTheme="majorHAnsi" w:hAnsiTheme="majorHAnsi"/>
          <w:b/>
          <w:i/>
        </w:rPr>
        <w:t>Diane</w:t>
      </w:r>
      <w:r w:rsidRPr="004B106E">
        <w:rPr>
          <w:rFonts w:asciiTheme="majorHAnsi" w:hAnsiTheme="majorHAnsi"/>
          <w:b/>
        </w:rPr>
        <w:t xml:space="preserve"> </w:t>
      </w:r>
      <w:r w:rsidR="009D762A" w:rsidRPr="004B106E">
        <w:rPr>
          <w:rFonts w:asciiTheme="majorHAnsi" w:hAnsiTheme="majorHAnsi"/>
          <w:b/>
        </w:rPr>
        <w:t>par</w:t>
      </w:r>
      <w:r w:rsidRPr="004B106E">
        <w:rPr>
          <w:rFonts w:asciiTheme="majorHAnsi" w:hAnsiTheme="majorHAnsi"/>
          <w:b/>
        </w:rPr>
        <w:t xml:space="preserve"> Jean Antoine Houdon retrouve </w:t>
      </w:r>
      <w:r w:rsidR="009D762A" w:rsidRPr="004B106E">
        <w:rPr>
          <w:rFonts w:asciiTheme="majorHAnsi" w:hAnsiTheme="majorHAnsi"/>
          <w:b/>
        </w:rPr>
        <w:t xml:space="preserve">aujourd'hui </w:t>
      </w:r>
      <w:r w:rsidRPr="004B106E">
        <w:rPr>
          <w:rFonts w:asciiTheme="majorHAnsi" w:hAnsiTheme="majorHAnsi"/>
          <w:b/>
        </w:rPr>
        <w:t>son écrin</w:t>
      </w:r>
      <w:r w:rsidR="003F5587" w:rsidRPr="004B106E">
        <w:rPr>
          <w:rFonts w:asciiTheme="majorHAnsi" w:hAnsiTheme="majorHAnsi"/>
          <w:b/>
        </w:rPr>
        <w:t xml:space="preserve"> originel</w:t>
      </w:r>
      <w:r w:rsidR="00B74E80">
        <w:rPr>
          <w:rFonts w:asciiTheme="majorHAnsi" w:hAnsiTheme="majorHAnsi"/>
          <w:b/>
        </w:rPr>
        <w:t>, le Palais royal Lazien</w:t>
      </w:r>
      <w:r w:rsidRPr="004B106E">
        <w:rPr>
          <w:rFonts w:asciiTheme="majorHAnsi" w:hAnsiTheme="majorHAnsi"/>
          <w:b/>
        </w:rPr>
        <w:t>ki</w:t>
      </w:r>
      <w:bookmarkStart w:id="0" w:name="_GoBack"/>
      <w:bookmarkEnd w:id="0"/>
      <w:r w:rsidRPr="004B106E">
        <w:rPr>
          <w:rFonts w:asciiTheme="majorHAnsi" w:hAnsiTheme="majorHAnsi"/>
          <w:b/>
        </w:rPr>
        <w:t xml:space="preserve">, grâce à une restitution de l'oeuvre </w:t>
      </w:r>
      <w:r w:rsidR="005A3433" w:rsidRPr="004B106E">
        <w:rPr>
          <w:rFonts w:asciiTheme="majorHAnsi" w:hAnsiTheme="majorHAnsi"/>
          <w:b/>
        </w:rPr>
        <w:t xml:space="preserve">autrefois </w:t>
      </w:r>
      <w:r w:rsidRPr="004B106E">
        <w:rPr>
          <w:rFonts w:asciiTheme="majorHAnsi" w:hAnsiTheme="majorHAnsi"/>
          <w:b/>
        </w:rPr>
        <w:t xml:space="preserve">spoliée par les nazis </w:t>
      </w:r>
    </w:p>
    <w:p w14:paraId="182180B9" w14:textId="68D88EDB" w:rsidR="00351ABE" w:rsidRPr="00B74E80" w:rsidRDefault="00351ABE">
      <w:pPr>
        <w:rPr>
          <w:rFonts w:asciiTheme="majorHAnsi" w:hAnsiTheme="majorHAnsi"/>
          <w:b/>
          <w:sz w:val="24"/>
          <w:szCs w:val="24"/>
        </w:rPr>
      </w:pPr>
      <w:r w:rsidRPr="00B74E80">
        <w:rPr>
          <w:rFonts w:asciiTheme="majorHAnsi" w:hAnsiTheme="majorHAnsi"/>
          <w:b/>
          <w:color w:val="8DB3E2" w:themeColor="text2" w:themeTint="66"/>
          <w:sz w:val="24"/>
          <w:szCs w:val="24"/>
        </w:rPr>
        <w:t>par Valérie Roger</w:t>
      </w:r>
      <w:r w:rsidRPr="00B74E80">
        <w:rPr>
          <w:rFonts w:asciiTheme="majorHAnsi" w:hAnsiTheme="majorHAnsi"/>
          <w:sz w:val="24"/>
          <w:szCs w:val="24"/>
        </w:rPr>
        <w:t>, spécialiste d</w:t>
      </w:r>
      <w:r w:rsidR="00CC1660" w:rsidRPr="00B74E80">
        <w:rPr>
          <w:rFonts w:asciiTheme="majorHAnsi" w:hAnsiTheme="majorHAnsi"/>
          <w:sz w:val="24"/>
          <w:szCs w:val="24"/>
        </w:rPr>
        <w:t>u sculpteur Jean Antoine Houd</w:t>
      </w:r>
      <w:r w:rsidRPr="00B74E80">
        <w:rPr>
          <w:rFonts w:asciiTheme="majorHAnsi" w:hAnsiTheme="majorHAnsi"/>
          <w:sz w:val="24"/>
          <w:szCs w:val="24"/>
        </w:rPr>
        <w:t>on</w:t>
      </w:r>
      <w:r w:rsidR="00CC1660" w:rsidRPr="00B74E80">
        <w:rPr>
          <w:rFonts w:asciiTheme="majorHAnsi" w:hAnsiTheme="majorHAnsi"/>
          <w:sz w:val="24"/>
          <w:szCs w:val="24"/>
        </w:rPr>
        <w:t xml:space="preserve"> (174</w:t>
      </w:r>
      <w:r w:rsidR="00AA70BE" w:rsidRPr="00B74E80">
        <w:rPr>
          <w:rFonts w:asciiTheme="majorHAnsi" w:hAnsiTheme="majorHAnsi"/>
          <w:sz w:val="24"/>
          <w:szCs w:val="24"/>
        </w:rPr>
        <w:t>1</w:t>
      </w:r>
      <w:r w:rsidR="00CC1660" w:rsidRPr="00B74E80">
        <w:rPr>
          <w:rFonts w:asciiTheme="majorHAnsi" w:hAnsiTheme="majorHAnsi"/>
          <w:sz w:val="24"/>
          <w:szCs w:val="24"/>
        </w:rPr>
        <w:t>-1828)</w:t>
      </w:r>
      <w:r w:rsidR="00AE3351" w:rsidRPr="00B74E80">
        <w:rPr>
          <w:rFonts w:asciiTheme="majorHAnsi" w:hAnsiTheme="majorHAnsi"/>
          <w:sz w:val="24"/>
          <w:szCs w:val="24"/>
        </w:rPr>
        <w:t xml:space="preserve"> </w:t>
      </w:r>
      <w:r w:rsidR="00AE3351" w:rsidRPr="00B74E80">
        <w:rPr>
          <w:rFonts w:asciiTheme="majorHAnsi" w:hAnsiTheme="majorHAnsi"/>
          <w:b/>
          <w:sz w:val="24"/>
          <w:szCs w:val="24"/>
        </w:rPr>
        <w:t xml:space="preserve">après expertise </w:t>
      </w:r>
      <w:r w:rsidR="00B74E80" w:rsidRPr="00B74E80">
        <w:rPr>
          <w:rFonts w:asciiTheme="majorHAnsi" w:hAnsiTheme="majorHAnsi"/>
          <w:b/>
          <w:sz w:val="24"/>
          <w:szCs w:val="24"/>
        </w:rPr>
        <w:t>et identification de l'oeuvre</w:t>
      </w:r>
      <w:r w:rsidR="00B74E80">
        <w:rPr>
          <w:rFonts w:asciiTheme="majorHAnsi" w:hAnsiTheme="majorHAnsi"/>
          <w:b/>
          <w:sz w:val="24"/>
          <w:szCs w:val="24"/>
        </w:rPr>
        <w:t xml:space="preserve"> (</w:t>
      </w:r>
      <w:r w:rsidR="00B74E80" w:rsidRPr="00B74E80">
        <w:rPr>
          <w:rFonts w:asciiTheme="majorHAnsi" w:hAnsiTheme="majorHAnsi"/>
          <w:sz w:val="24"/>
          <w:szCs w:val="24"/>
        </w:rPr>
        <w:t>Mai 2015</w:t>
      </w:r>
      <w:r w:rsidR="00B74E80">
        <w:rPr>
          <w:rFonts w:asciiTheme="majorHAnsi" w:hAnsiTheme="majorHAnsi"/>
          <w:sz w:val="24"/>
          <w:szCs w:val="24"/>
        </w:rPr>
        <w:t>,</w:t>
      </w:r>
      <w:r w:rsidR="00B74E80" w:rsidRPr="00B74E80">
        <w:rPr>
          <w:rFonts w:asciiTheme="majorHAnsi" w:hAnsiTheme="majorHAnsi"/>
          <w:sz w:val="24"/>
          <w:szCs w:val="24"/>
        </w:rPr>
        <w:t xml:space="preserve"> Im Kinski Auktionshaus, Vienna)</w:t>
      </w:r>
      <w:r w:rsidR="00B74E80">
        <w:rPr>
          <w:rFonts w:asciiTheme="majorHAnsi" w:hAnsiTheme="majorHAnsi"/>
          <w:sz w:val="24"/>
          <w:szCs w:val="24"/>
        </w:rPr>
        <w:t xml:space="preserve"> </w:t>
      </w:r>
    </w:p>
    <w:p w14:paraId="1A1DBF73" w14:textId="00E3F055" w:rsidR="000748AF" w:rsidRPr="00B74E80" w:rsidRDefault="00566F06" w:rsidP="00247086">
      <w:pPr>
        <w:pStyle w:val="NormalWeb"/>
        <w:rPr>
          <w:sz w:val="24"/>
          <w:szCs w:val="24"/>
        </w:rPr>
      </w:pPr>
      <w:r w:rsidRPr="00B74E80">
        <w:rPr>
          <w:rFonts w:asciiTheme="majorHAnsi" w:hAnsiTheme="majorHAnsi"/>
          <w:sz w:val="24"/>
          <w:szCs w:val="24"/>
        </w:rPr>
        <w:t xml:space="preserve">Résumé </w:t>
      </w:r>
      <w:r w:rsidR="00B74E80" w:rsidRPr="006A30F1">
        <w:rPr>
          <w:rFonts w:asciiTheme="majorHAnsi" w:hAnsiTheme="majorHAnsi"/>
          <w:sz w:val="24"/>
          <w:szCs w:val="24"/>
        </w:rPr>
        <w:t>(Ar</w:t>
      </w:r>
      <w:r w:rsidRPr="006A30F1">
        <w:rPr>
          <w:rFonts w:asciiTheme="majorHAnsi" w:hAnsiTheme="majorHAnsi"/>
          <w:sz w:val="24"/>
          <w:szCs w:val="24"/>
        </w:rPr>
        <w:t xml:space="preserve">ticle </w:t>
      </w:r>
      <w:r w:rsidR="000748AF" w:rsidRPr="006A30F1">
        <w:rPr>
          <w:rFonts w:asciiTheme="majorHAnsi" w:hAnsiTheme="majorHAnsi"/>
          <w:sz w:val="24"/>
          <w:szCs w:val="24"/>
        </w:rPr>
        <w:t>à paraître</w:t>
      </w:r>
      <w:r w:rsidR="00B74E80" w:rsidRPr="006A30F1">
        <w:rPr>
          <w:rFonts w:asciiTheme="majorHAnsi" w:hAnsiTheme="majorHAnsi"/>
          <w:sz w:val="24"/>
          <w:szCs w:val="24"/>
        </w:rPr>
        <w:t>)</w:t>
      </w:r>
    </w:p>
    <w:p w14:paraId="64DC0EFA" w14:textId="77777777" w:rsidR="00EF0F6B" w:rsidRDefault="00C56405">
      <w:r>
        <w:rPr>
          <w:noProof/>
          <w:lang w:val="en-US" w:eastAsia="en-US"/>
        </w:rPr>
        <w:drawing>
          <wp:inline distT="0" distB="0" distL="0" distR="0" wp14:anchorId="7668873F" wp14:editId="33C2EA09">
            <wp:extent cx="5270500" cy="5270500"/>
            <wp:effectExtent l="0" t="0" r="1270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998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5D7E9" w14:textId="77777777" w:rsidR="00EF0F6B" w:rsidRDefault="00EF0F6B"/>
    <w:p w14:paraId="6F23325A" w14:textId="43B0BF3C" w:rsidR="005A3433" w:rsidRPr="00B74E80" w:rsidRDefault="005A3433">
      <w:pPr>
        <w:rPr>
          <w:rFonts w:asciiTheme="majorHAnsi" w:hAnsiTheme="majorHAnsi"/>
          <w:sz w:val="24"/>
          <w:szCs w:val="24"/>
        </w:rPr>
      </w:pPr>
      <w:r w:rsidRPr="00B74E80">
        <w:rPr>
          <w:rFonts w:asciiTheme="majorHAnsi" w:hAnsiTheme="majorHAnsi"/>
          <w:sz w:val="24"/>
          <w:szCs w:val="24"/>
        </w:rPr>
        <w:t xml:space="preserve">Il manquait aux mentions faites des "Dianes" du sculpteur Jean Antoine Houdon, le buste en marbre de l'ancienne collection du Roi Stanislas II Poniatowski. L'oeuvre réapparut </w:t>
      </w:r>
      <w:r w:rsidR="00657E79" w:rsidRPr="00B74E80">
        <w:rPr>
          <w:rFonts w:asciiTheme="majorHAnsi" w:hAnsiTheme="majorHAnsi"/>
          <w:sz w:val="24"/>
          <w:szCs w:val="24"/>
        </w:rPr>
        <w:t xml:space="preserve">au printemps 2015, </w:t>
      </w:r>
      <w:r w:rsidRPr="00B74E80">
        <w:rPr>
          <w:rFonts w:asciiTheme="majorHAnsi" w:hAnsiTheme="majorHAnsi"/>
          <w:sz w:val="24"/>
          <w:szCs w:val="24"/>
        </w:rPr>
        <w:t>lorsque son propriétaire la confia à une maison de vente autrichienne</w:t>
      </w:r>
      <w:r w:rsidR="00EF0F6B" w:rsidRPr="00B74E80">
        <w:rPr>
          <w:rFonts w:asciiTheme="majorHAnsi" w:hAnsiTheme="majorHAnsi"/>
          <w:sz w:val="24"/>
          <w:szCs w:val="24"/>
        </w:rPr>
        <w:t xml:space="preserve"> (Im Kinsky</w:t>
      </w:r>
      <w:r w:rsidR="00BB063F" w:rsidRPr="00B74E80">
        <w:rPr>
          <w:rFonts w:asciiTheme="majorHAnsi" w:hAnsiTheme="majorHAnsi"/>
          <w:sz w:val="24"/>
          <w:szCs w:val="24"/>
        </w:rPr>
        <w:t>, Vienne</w:t>
      </w:r>
      <w:r w:rsidR="00EF0F6B" w:rsidRPr="00B74E80">
        <w:rPr>
          <w:rFonts w:asciiTheme="majorHAnsi" w:hAnsiTheme="majorHAnsi"/>
          <w:sz w:val="24"/>
          <w:szCs w:val="24"/>
        </w:rPr>
        <w:t>) et que celle-ci me contacta pour une expertise de l'oeuvre</w:t>
      </w:r>
      <w:r w:rsidRPr="00B74E80">
        <w:rPr>
          <w:rFonts w:asciiTheme="majorHAnsi" w:hAnsiTheme="majorHAnsi"/>
          <w:sz w:val="24"/>
          <w:szCs w:val="24"/>
        </w:rPr>
        <w:t xml:space="preserve">. </w:t>
      </w:r>
    </w:p>
    <w:p w14:paraId="33F49E94" w14:textId="0C859BF1" w:rsidR="00BB063F" w:rsidRPr="00B74E80" w:rsidRDefault="000B0034">
      <w:pPr>
        <w:rPr>
          <w:rFonts w:asciiTheme="majorHAnsi" w:hAnsiTheme="majorHAnsi"/>
          <w:b/>
          <w:sz w:val="24"/>
          <w:szCs w:val="24"/>
        </w:rPr>
      </w:pPr>
      <w:r w:rsidRPr="00B74E80">
        <w:rPr>
          <w:rFonts w:asciiTheme="majorHAnsi" w:hAnsiTheme="majorHAnsi"/>
          <w:b/>
          <w:sz w:val="24"/>
          <w:szCs w:val="24"/>
        </w:rPr>
        <w:t>La qualité et l</w:t>
      </w:r>
      <w:r w:rsidR="005A3433" w:rsidRPr="00B74E80">
        <w:rPr>
          <w:rFonts w:asciiTheme="majorHAnsi" w:hAnsiTheme="majorHAnsi"/>
          <w:b/>
          <w:sz w:val="24"/>
          <w:szCs w:val="24"/>
        </w:rPr>
        <w:t>a spécificié</w:t>
      </w:r>
      <w:r w:rsidRPr="00B74E80">
        <w:rPr>
          <w:rFonts w:asciiTheme="majorHAnsi" w:hAnsiTheme="majorHAnsi"/>
          <w:b/>
          <w:sz w:val="24"/>
          <w:szCs w:val="24"/>
        </w:rPr>
        <w:t xml:space="preserve"> du buste en marbre de la déesse</w:t>
      </w:r>
      <w:r w:rsidR="00AA70BE" w:rsidRPr="00B74E80">
        <w:rPr>
          <w:rFonts w:asciiTheme="majorHAnsi" w:hAnsiTheme="majorHAnsi"/>
          <w:b/>
          <w:sz w:val="24"/>
          <w:szCs w:val="24"/>
        </w:rPr>
        <w:t xml:space="preserve"> </w:t>
      </w:r>
      <w:r w:rsidR="00B9058E" w:rsidRPr="00B74E80">
        <w:rPr>
          <w:rFonts w:asciiTheme="majorHAnsi" w:hAnsiTheme="majorHAnsi"/>
          <w:b/>
          <w:sz w:val="24"/>
          <w:szCs w:val="24"/>
        </w:rPr>
        <w:t>couplé aux résultats de</w:t>
      </w:r>
      <w:r w:rsidR="00AA70BE" w:rsidRPr="00B74E80">
        <w:rPr>
          <w:rFonts w:asciiTheme="majorHAnsi" w:hAnsiTheme="majorHAnsi"/>
          <w:b/>
          <w:sz w:val="24"/>
          <w:szCs w:val="24"/>
        </w:rPr>
        <w:t xml:space="preserve"> mes recherches,</w:t>
      </w:r>
      <w:r w:rsidRPr="00B74E80">
        <w:rPr>
          <w:rFonts w:asciiTheme="majorHAnsi" w:hAnsiTheme="majorHAnsi"/>
          <w:b/>
          <w:sz w:val="24"/>
          <w:szCs w:val="24"/>
        </w:rPr>
        <w:t xml:space="preserve"> </w:t>
      </w:r>
      <w:r w:rsidR="00245286" w:rsidRPr="00B74E80">
        <w:rPr>
          <w:rFonts w:asciiTheme="majorHAnsi" w:hAnsiTheme="majorHAnsi"/>
          <w:b/>
          <w:sz w:val="24"/>
          <w:szCs w:val="24"/>
        </w:rPr>
        <w:t xml:space="preserve">permirent que je me prononce pour en donner la paternité à </w:t>
      </w:r>
      <w:r w:rsidR="00245286" w:rsidRPr="00B74E80">
        <w:rPr>
          <w:rFonts w:asciiTheme="majorHAnsi" w:hAnsiTheme="majorHAnsi"/>
          <w:b/>
          <w:sz w:val="24"/>
          <w:szCs w:val="24"/>
        </w:rPr>
        <w:lastRenderedPageBreak/>
        <w:t xml:space="preserve">Houdon et pour reconnaître en cette oeuvre </w:t>
      </w:r>
      <w:r w:rsidR="00BB063F" w:rsidRPr="00B74E80">
        <w:rPr>
          <w:rFonts w:asciiTheme="majorHAnsi" w:hAnsiTheme="majorHAnsi"/>
          <w:b/>
          <w:sz w:val="24"/>
          <w:szCs w:val="24"/>
        </w:rPr>
        <w:t>celle</w:t>
      </w:r>
      <w:r w:rsidR="00245286" w:rsidRPr="00B74E80">
        <w:rPr>
          <w:rFonts w:asciiTheme="majorHAnsi" w:hAnsiTheme="majorHAnsi"/>
          <w:b/>
          <w:sz w:val="24"/>
          <w:szCs w:val="24"/>
        </w:rPr>
        <w:t xml:space="preserve"> de la collection Poniatowski</w:t>
      </w:r>
      <w:r w:rsidR="00BB063F" w:rsidRPr="00B74E80">
        <w:rPr>
          <w:rFonts w:asciiTheme="majorHAnsi" w:hAnsiTheme="majorHAnsi"/>
          <w:b/>
          <w:sz w:val="24"/>
          <w:szCs w:val="24"/>
        </w:rPr>
        <w:t>,</w:t>
      </w:r>
      <w:r w:rsidR="00245286" w:rsidRPr="00B74E80">
        <w:rPr>
          <w:rFonts w:asciiTheme="majorHAnsi" w:hAnsiTheme="majorHAnsi"/>
          <w:b/>
          <w:sz w:val="24"/>
          <w:szCs w:val="24"/>
        </w:rPr>
        <w:t xml:space="preserve"> spoliée par les allemands en 1940</w:t>
      </w:r>
      <w:r w:rsidR="0078284B" w:rsidRPr="00B74E80">
        <w:rPr>
          <w:rFonts w:asciiTheme="majorHAnsi" w:hAnsiTheme="majorHAnsi"/>
          <w:b/>
          <w:sz w:val="24"/>
          <w:szCs w:val="24"/>
        </w:rPr>
        <w:t>,</w:t>
      </w:r>
      <w:r w:rsidR="00245286" w:rsidRPr="00B74E80">
        <w:rPr>
          <w:rFonts w:asciiTheme="majorHAnsi" w:hAnsiTheme="majorHAnsi"/>
          <w:b/>
          <w:sz w:val="24"/>
          <w:szCs w:val="24"/>
        </w:rPr>
        <w:t xml:space="preserve"> et depu</w:t>
      </w:r>
      <w:r w:rsidR="00BB063F" w:rsidRPr="00B74E80">
        <w:rPr>
          <w:rFonts w:asciiTheme="majorHAnsi" w:hAnsiTheme="majorHAnsi"/>
          <w:b/>
          <w:sz w:val="24"/>
          <w:szCs w:val="24"/>
        </w:rPr>
        <w:t>i</w:t>
      </w:r>
      <w:r w:rsidR="00245286" w:rsidRPr="00B74E80">
        <w:rPr>
          <w:rFonts w:asciiTheme="majorHAnsi" w:hAnsiTheme="majorHAnsi"/>
          <w:b/>
          <w:sz w:val="24"/>
          <w:szCs w:val="24"/>
        </w:rPr>
        <w:t>s lors disparue</w:t>
      </w:r>
      <w:r w:rsidRPr="00B74E80">
        <w:rPr>
          <w:rFonts w:asciiTheme="majorHAnsi" w:hAnsiTheme="majorHAnsi"/>
          <w:b/>
          <w:sz w:val="24"/>
          <w:szCs w:val="24"/>
        </w:rPr>
        <w:t xml:space="preserve">. </w:t>
      </w:r>
    </w:p>
    <w:p w14:paraId="38E951B2" w14:textId="77777777" w:rsidR="009F57CA" w:rsidRPr="00B74E80" w:rsidRDefault="00BB063F" w:rsidP="00670A19">
      <w:pPr>
        <w:rPr>
          <w:rFonts w:asciiTheme="majorHAnsi" w:hAnsiTheme="majorHAnsi"/>
          <w:sz w:val="24"/>
          <w:szCs w:val="24"/>
        </w:rPr>
      </w:pPr>
      <w:r w:rsidRPr="00B74E80">
        <w:rPr>
          <w:rFonts w:asciiTheme="majorHAnsi" w:hAnsiTheme="majorHAnsi"/>
          <w:sz w:val="24"/>
          <w:szCs w:val="24"/>
        </w:rPr>
        <w:t>C'est au delà des caractéristiques techniques propres au travail du sculpteur et à mes recoupements historiques, le fait que l</w:t>
      </w:r>
      <w:r w:rsidR="005A3433" w:rsidRPr="00B74E80">
        <w:rPr>
          <w:rFonts w:asciiTheme="majorHAnsi" w:hAnsiTheme="majorHAnsi"/>
          <w:sz w:val="24"/>
          <w:szCs w:val="24"/>
        </w:rPr>
        <w:t xml:space="preserve">'oeuvre porta </w:t>
      </w:r>
      <w:r w:rsidR="00402B8B" w:rsidRPr="00B74E80">
        <w:rPr>
          <w:rFonts w:asciiTheme="majorHAnsi" w:hAnsiTheme="majorHAnsi"/>
          <w:b/>
          <w:sz w:val="24"/>
          <w:szCs w:val="24"/>
        </w:rPr>
        <w:t>la</w:t>
      </w:r>
      <w:r w:rsidR="005A3433" w:rsidRPr="00B74E80">
        <w:rPr>
          <w:rFonts w:asciiTheme="majorHAnsi" w:hAnsiTheme="majorHAnsi"/>
          <w:b/>
          <w:sz w:val="24"/>
          <w:szCs w:val="24"/>
        </w:rPr>
        <w:t xml:space="preserve"> </w:t>
      </w:r>
      <w:r w:rsidR="00736FB9" w:rsidRPr="00B74E80">
        <w:rPr>
          <w:rFonts w:asciiTheme="majorHAnsi" w:hAnsiTheme="majorHAnsi"/>
          <w:b/>
          <w:sz w:val="24"/>
          <w:szCs w:val="24"/>
        </w:rPr>
        <w:t xml:space="preserve">fameuse </w:t>
      </w:r>
      <w:r w:rsidR="005A3433" w:rsidRPr="00B74E80">
        <w:rPr>
          <w:rFonts w:asciiTheme="majorHAnsi" w:hAnsiTheme="majorHAnsi"/>
          <w:b/>
          <w:sz w:val="24"/>
          <w:szCs w:val="24"/>
        </w:rPr>
        <w:t>double signature</w:t>
      </w:r>
      <w:r w:rsidR="005A3433" w:rsidRPr="00B74E80">
        <w:rPr>
          <w:rFonts w:asciiTheme="majorHAnsi" w:hAnsiTheme="majorHAnsi"/>
          <w:sz w:val="24"/>
          <w:szCs w:val="24"/>
        </w:rPr>
        <w:t xml:space="preserve"> signalée </w:t>
      </w:r>
      <w:r w:rsidR="00402B8B" w:rsidRPr="00B74E80">
        <w:rPr>
          <w:rFonts w:asciiTheme="majorHAnsi" w:hAnsiTheme="majorHAnsi"/>
          <w:sz w:val="24"/>
          <w:szCs w:val="24"/>
        </w:rPr>
        <w:t>dans la littérature</w:t>
      </w:r>
      <w:r w:rsidRPr="00B74E80">
        <w:rPr>
          <w:rFonts w:asciiTheme="majorHAnsi" w:hAnsiTheme="majorHAnsi"/>
          <w:sz w:val="24"/>
          <w:szCs w:val="24"/>
        </w:rPr>
        <w:t xml:space="preserve"> qui permit l'identification. Le</w:t>
      </w:r>
      <w:r w:rsidR="00736FB9" w:rsidRPr="00B74E80">
        <w:rPr>
          <w:rFonts w:asciiTheme="majorHAnsi" w:hAnsiTheme="majorHAnsi"/>
          <w:sz w:val="24"/>
          <w:szCs w:val="24"/>
        </w:rPr>
        <w:t xml:space="preserve"> buste </w:t>
      </w:r>
      <w:r w:rsidR="0078098F" w:rsidRPr="00B74E80">
        <w:rPr>
          <w:rFonts w:asciiTheme="majorHAnsi" w:hAnsiTheme="majorHAnsi"/>
          <w:sz w:val="24"/>
          <w:szCs w:val="24"/>
        </w:rPr>
        <w:t>éta</w:t>
      </w:r>
      <w:r w:rsidRPr="00B74E80">
        <w:rPr>
          <w:rFonts w:asciiTheme="majorHAnsi" w:hAnsiTheme="majorHAnsi"/>
          <w:sz w:val="24"/>
          <w:szCs w:val="24"/>
        </w:rPr>
        <w:t>i</w:t>
      </w:r>
      <w:r w:rsidR="0078098F" w:rsidRPr="00B74E80">
        <w:rPr>
          <w:rFonts w:asciiTheme="majorHAnsi" w:hAnsiTheme="majorHAnsi"/>
          <w:sz w:val="24"/>
          <w:szCs w:val="24"/>
        </w:rPr>
        <w:t>t</w:t>
      </w:r>
      <w:r w:rsidR="00736FB9" w:rsidRPr="00B74E80">
        <w:rPr>
          <w:rFonts w:asciiTheme="majorHAnsi" w:hAnsiTheme="majorHAnsi"/>
          <w:sz w:val="24"/>
          <w:szCs w:val="24"/>
        </w:rPr>
        <w:t xml:space="preserve"> signé à la fois sur la tranche du bras droit en caractères cursifs "houdon, 1780" et sur la courroie du baudrier "A.</w:t>
      </w:r>
      <w:r w:rsidR="00B12D28" w:rsidRPr="00B74E80">
        <w:rPr>
          <w:rFonts w:asciiTheme="majorHAnsi" w:hAnsiTheme="majorHAnsi"/>
          <w:sz w:val="24"/>
          <w:szCs w:val="24"/>
        </w:rPr>
        <w:t xml:space="preserve"> </w:t>
      </w:r>
      <w:r w:rsidR="00736FB9" w:rsidRPr="00B74E80">
        <w:rPr>
          <w:rFonts w:asciiTheme="majorHAnsi" w:hAnsiTheme="majorHAnsi"/>
          <w:sz w:val="24"/>
          <w:szCs w:val="24"/>
        </w:rPr>
        <w:t>Houdon,</w:t>
      </w:r>
      <w:r w:rsidR="00B12D28" w:rsidRPr="00B74E80">
        <w:rPr>
          <w:rFonts w:asciiTheme="majorHAnsi" w:hAnsiTheme="majorHAnsi"/>
          <w:sz w:val="24"/>
          <w:szCs w:val="24"/>
        </w:rPr>
        <w:t xml:space="preserve"> </w:t>
      </w:r>
      <w:r w:rsidR="00736FB9" w:rsidRPr="00B74E80">
        <w:rPr>
          <w:rFonts w:asciiTheme="majorHAnsi" w:hAnsiTheme="majorHAnsi"/>
          <w:sz w:val="24"/>
          <w:szCs w:val="24"/>
        </w:rPr>
        <w:t>F.</w:t>
      </w:r>
      <w:r w:rsidR="00B12D28" w:rsidRPr="00B74E80">
        <w:rPr>
          <w:rFonts w:asciiTheme="majorHAnsi" w:hAnsiTheme="majorHAnsi"/>
          <w:sz w:val="24"/>
          <w:szCs w:val="24"/>
        </w:rPr>
        <w:t xml:space="preserve"> </w:t>
      </w:r>
      <w:r w:rsidR="00736FB9" w:rsidRPr="00B74E80">
        <w:rPr>
          <w:rFonts w:asciiTheme="majorHAnsi" w:hAnsiTheme="majorHAnsi"/>
          <w:sz w:val="24"/>
          <w:szCs w:val="24"/>
        </w:rPr>
        <w:t>AN.</w:t>
      </w:r>
      <w:r w:rsidR="00B12D28" w:rsidRPr="00B74E80">
        <w:rPr>
          <w:rFonts w:asciiTheme="majorHAnsi" w:hAnsiTheme="majorHAnsi"/>
          <w:sz w:val="24"/>
          <w:szCs w:val="24"/>
        </w:rPr>
        <w:t xml:space="preserve"> </w:t>
      </w:r>
      <w:r w:rsidR="00736FB9" w:rsidRPr="00B74E80">
        <w:rPr>
          <w:rFonts w:asciiTheme="majorHAnsi" w:hAnsiTheme="majorHAnsi"/>
          <w:sz w:val="24"/>
          <w:szCs w:val="24"/>
        </w:rPr>
        <w:t>1777"</w:t>
      </w:r>
      <w:r w:rsidR="00B12D28" w:rsidRPr="00B74E80">
        <w:rPr>
          <w:rFonts w:asciiTheme="majorHAnsi" w:hAnsiTheme="majorHAnsi"/>
          <w:sz w:val="24"/>
          <w:szCs w:val="24"/>
        </w:rPr>
        <w:t xml:space="preserve">. </w:t>
      </w:r>
      <w:r w:rsidRPr="00B74E80">
        <w:rPr>
          <w:rFonts w:asciiTheme="majorHAnsi" w:hAnsiTheme="majorHAnsi"/>
          <w:sz w:val="24"/>
          <w:szCs w:val="24"/>
        </w:rPr>
        <w:t>L</w:t>
      </w:r>
      <w:r w:rsidR="0078098F" w:rsidRPr="00B74E80">
        <w:rPr>
          <w:rFonts w:asciiTheme="majorHAnsi" w:hAnsiTheme="majorHAnsi"/>
          <w:sz w:val="24"/>
          <w:szCs w:val="24"/>
        </w:rPr>
        <w:t xml:space="preserve">a double signature </w:t>
      </w:r>
      <w:r w:rsidR="004B106E" w:rsidRPr="00B74E80">
        <w:rPr>
          <w:rFonts w:asciiTheme="majorHAnsi" w:hAnsiTheme="majorHAnsi"/>
          <w:sz w:val="24"/>
          <w:szCs w:val="24"/>
        </w:rPr>
        <w:t>pouvant corres</w:t>
      </w:r>
      <w:r w:rsidRPr="00B74E80">
        <w:rPr>
          <w:rFonts w:asciiTheme="majorHAnsi" w:hAnsiTheme="majorHAnsi"/>
          <w:sz w:val="24"/>
          <w:szCs w:val="24"/>
        </w:rPr>
        <w:t xml:space="preserve">pondre à </w:t>
      </w:r>
      <w:r w:rsidR="0078098F" w:rsidRPr="00B74E80">
        <w:rPr>
          <w:rFonts w:asciiTheme="majorHAnsi" w:hAnsiTheme="majorHAnsi"/>
          <w:sz w:val="24"/>
          <w:szCs w:val="24"/>
        </w:rPr>
        <w:t>la date d'exécution et la date de vente d</w:t>
      </w:r>
      <w:r w:rsidR="000A269D" w:rsidRPr="00B74E80">
        <w:rPr>
          <w:rFonts w:asciiTheme="majorHAnsi" w:hAnsiTheme="majorHAnsi"/>
          <w:sz w:val="24"/>
          <w:szCs w:val="24"/>
        </w:rPr>
        <w:t>u</w:t>
      </w:r>
      <w:r w:rsidR="00620B30" w:rsidRPr="00B74E80">
        <w:rPr>
          <w:rFonts w:asciiTheme="majorHAnsi" w:hAnsiTheme="majorHAnsi"/>
          <w:sz w:val="24"/>
          <w:szCs w:val="24"/>
        </w:rPr>
        <w:t xml:space="preserve"> </w:t>
      </w:r>
      <w:r w:rsidR="00A75634" w:rsidRPr="00B74E80">
        <w:rPr>
          <w:rFonts w:asciiTheme="majorHAnsi" w:hAnsiTheme="majorHAnsi"/>
          <w:sz w:val="24"/>
          <w:szCs w:val="24"/>
        </w:rPr>
        <w:t>buste</w:t>
      </w:r>
      <w:r w:rsidR="0078098F" w:rsidRPr="00B74E80">
        <w:rPr>
          <w:rFonts w:asciiTheme="majorHAnsi" w:hAnsiTheme="majorHAnsi"/>
          <w:sz w:val="24"/>
          <w:szCs w:val="24"/>
        </w:rPr>
        <w:t xml:space="preserve">. </w:t>
      </w:r>
    </w:p>
    <w:p w14:paraId="1AC3283D" w14:textId="77777777" w:rsidR="0088575B" w:rsidRDefault="0078098F" w:rsidP="00670A19">
      <w:pPr>
        <w:rPr>
          <w:rFonts w:asciiTheme="majorHAnsi" w:hAnsiTheme="majorHAnsi"/>
          <w:sz w:val="24"/>
          <w:szCs w:val="24"/>
        </w:rPr>
      </w:pPr>
      <w:r w:rsidRPr="00B74E80">
        <w:rPr>
          <w:rFonts w:asciiTheme="majorHAnsi" w:hAnsiTheme="majorHAnsi"/>
          <w:sz w:val="24"/>
          <w:szCs w:val="24"/>
        </w:rPr>
        <w:t>W. Tatarkiewicz</w:t>
      </w:r>
      <w:r w:rsidR="00782F39" w:rsidRPr="00B74E80">
        <w:rPr>
          <w:rFonts w:asciiTheme="majorHAnsi" w:hAnsiTheme="majorHAnsi"/>
          <w:sz w:val="24"/>
          <w:szCs w:val="24"/>
        </w:rPr>
        <w:t>,</w:t>
      </w:r>
      <w:r w:rsidR="009D762A" w:rsidRPr="00B74E80">
        <w:rPr>
          <w:rFonts w:asciiTheme="majorHAnsi" w:hAnsiTheme="majorHAnsi"/>
          <w:sz w:val="24"/>
          <w:szCs w:val="24"/>
        </w:rPr>
        <w:t xml:space="preserve"> qui écrivit en 1919 au sujet des </w:t>
      </w:r>
      <w:r w:rsidR="00161BAB" w:rsidRPr="00B74E80">
        <w:rPr>
          <w:rFonts w:asciiTheme="majorHAnsi" w:hAnsiTheme="majorHAnsi"/>
          <w:sz w:val="24"/>
          <w:szCs w:val="24"/>
        </w:rPr>
        <w:t>collections du dernier Roi de Pologne, Stanisla</w:t>
      </w:r>
      <w:r w:rsidR="00B9058E" w:rsidRPr="00B74E80">
        <w:rPr>
          <w:rFonts w:asciiTheme="majorHAnsi" w:hAnsiTheme="majorHAnsi"/>
          <w:sz w:val="24"/>
          <w:szCs w:val="24"/>
        </w:rPr>
        <w:t>w</w:t>
      </w:r>
      <w:r w:rsidR="00161BAB" w:rsidRPr="00B74E80">
        <w:rPr>
          <w:rFonts w:asciiTheme="majorHAnsi" w:hAnsiTheme="majorHAnsi"/>
          <w:sz w:val="24"/>
          <w:szCs w:val="24"/>
        </w:rPr>
        <w:t xml:space="preserve"> August Poniatowski, </w:t>
      </w:r>
      <w:r w:rsidR="00A20A5A" w:rsidRPr="00B74E80">
        <w:rPr>
          <w:rFonts w:asciiTheme="majorHAnsi" w:hAnsiTheme="majorHAnsi"/>
          <w:sz w:val="24"/>
          <w:szCs w:val="24"/>
        </w:rPr>
        <w:t>mentionnait dans son catalogue une oeuvre similaire</w:t>
      </w:r>
      <w:r w:rsidR="00AE7D6B" w:rsidRPr="00B74E80">
        <w:rPr>
          <w:rFonts w:asciiTheme="majorHAnsi" w:hAnsiTheme="majorHAnsi"/>
          <w:sz w:val="24"/>
          <w:szCs w:val="24"/>
        </w:rPr>
        <w:t xml:space="preserve">. </w:t>
      </w:r>
      <w:r w:rsidR="00A20A5A" w:rsidRPr="00B74E80">
        <w:rPr>
          <w:rFonts w:asciiTheme="majorHAnsi" w:hAnsiTheme="majorHAnsi"/>
          <w:sz w:val="24"/>
          <w:szCs w:val="24"/>
        </w:rPr>
        <w:t xml:space="preserve">Après </w:t>
      </w:r>
      <w:r w:rsidR="000A269D" w:rsidRPr="00B74E80">
        <w:rPr>
          <w:rFonts w:asciiTheme="majorHAnsi" w:hAnsiTheme="majorHAnsi"/>
          <w:sz w:val="24"/>
          <w:szCs w:val="24"/>
        </w:rPr>
        <w:t xml:space="preserve">vérifications </w:t>
      </w:r>
      <w:r w:rsidR="0088575B">
        <w:rPr>
          <w:rFonts w:asciiTheme="majorHAnsi" w:hAnsiTheme="majorHAnsi"/>
          <w:sz w:val="24"/>
          <w:szCs w:val="24"/>
        </w:rPr>
        <w:t xml:space="preserve">de mes données </w:t>
      </w:r>
      <w:r w:rsidR="000A269D" w:rsidRPr="00B74E80">
        <w:rPr>
          <w:rFonts w:asciiTheme="majorHAnsi" w:hAnsiTheme="majorHAnsi"/>
          <w:sz w:val="24"/>
          <w:szCs w:val="24"/>
        </w:rPr>
        <w:t>dans les archives polonaises</w:t>
      </w:r>
      <w:r w:rsidR="00A20A5A" w:rsidRPr="00B74E80">
        <w:rPr>
          <w:rFonts w:asciiTheme="majorHAnsi" w:hAnsiTheme="majorHAnsi"/>
          <w:sz w:val="24"/>
          <w:szCs w:val="24"/>
        </w:rPr>
        <w:t xml:space="preserve">, </w:t>
      </w:r>
      <w:r w:rsidR="000A269D" w:rsidRPr="00B74E80">
        <w:rPr>
          <w:rFonts w:asciiTheme="majorHAnsi" w:hAnsiTheme="majorHAnsi"/>
          <w:sz w:val="24"/>
          <w:szCs w:val="24"/>
        </w:rPr>
        <w:t xml:space="preserve">j'acquis l'intime conviction que </w:t>
      </w:r>
      <w:r w:rsidR="00A20A5A" w:rsidRPr="00B74E80">
        <w:rPr>
          <w:rFonts w:asciiTheme="majorHAnsi" w:hAnsiTheme="majorHAnsi"/>
          <w:sz w:val="24"/>
          <w:szCs w:val="24"/>
        </w:rPr>
        <w:t xml:space="preserve">l'oeuvre présente en Autriche était </w:t>
      </w:r>
      <w:r w:rsidR="004B106E" w:rsidRPr="00B74E80">
        <w:rPr>
          <w:rFonts w:asciiTheme="majorHAnsi" w:hAnsiTheme="majorHAnsi"/>
          <w:sz w:val="24"/>
          <w:szCs w:val="24"/>
        </w:rPr>
        <w:t xml:space="preserve">bien </w:t>
      </w:r>
      <w:r w:rsidR="00A20A5A" w:rsidRPr="00B74E80">
        <w:rPr>
          <w:rFonts w:asciiTheme="majorHAnsi" w:hAnsiTheme="majorHAnsi"/>
          <w:sz w:val="24"/>
          <w:szCs w:val="24"/>
        </w:rPr>
        <w:t xml:space="preserve">celle qui figurait autrefois parmi la collection de Peintures et Sculptures du dernier Roi de Pologne. </w:t>
      </w:r>
      <w:r w:rsidR="006E0E31" w:rsidRPr="00B74E80">
        <w:rPr>
          <w:rFonts w:asciiTheme="majorHAnsi" w:hAnsiTheme="majorHAnsi"/>
          <w:sz w:val="24"/>
          <w:szCs w:val="24"/>
        </w:rPr>
        <w:t xml:space="preserve">Une copie ne portant </w:t>
      </w:r>
      <w:r w:rsidR="00E12A90" w:rsidRPr="00B74E80">
        <w:rPr>
          <w:rFonts w:asciiTheme="majorHAnsi" w:hAnsiTheme="majorHAnsi"/>
          <w:sz w:val="24"/>
          <w:szCs w:val="24"/>
        </w:rPr>
        <w:t xml:space="preserve">pas </w:t>
      </w:r>
      <w:r w:rsidR="006E0E31" w:rsidRPr="00B74E80">
        <w:rPr>
          <w:rFonts w:asciiTheme="majorHAnsi" w:hAnsiTheme="majorHAnsi"/>
          <w:sz w:val="24"/>
          <w:szCs w:val="24"/>
        </w:rPr>
        <w:t>la courroie du baudrier l'y avait depuis remplacée causant parfois la confusion.</w:t>
      </w:r>
      <w:r w:rsidR="00670A19" w:rsidRPr="00B74E80">
        <w:rPr>
          <w:rFonts w:asciiTheme="majorHAnsi" w:hAnsiTheme="majorHAnsi"/>
          <w:sz w:val="24"/>
          <w:szCs w:val="24"/>
        </w:rPr>
        <w:t xml:space="preserve"> </w:t>
      </w:r>
    </w:p>
    <w:p w14:paraId="3A7EF51E" w14:textId="222AC615" w:rsidR="00670A19" w:rsidRPr="00B74E80" w:rsidRDefault="0088575B" w:rsidP="00670A19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Or </w:t>
      </w:r>
      <w:r w:rsidR="00670A19" w:rsidRPr="00B74E80">
        <w:rPr>
          <w:rFonts w:asciiTheme="majorHAnsi" w:hAnsiTheme="majorHAnsi"/>
          <w:sz w:val="24"/>
          <w:szCs w:val="24"/>
        </w:rPr>
        <w:t xml:space="preserve">Stanislas Lorentz, directeur du musée national de Varsovie de 1936 à 1982, rappelait que le buste enlevé par les Russes en 1915 avait été restitué à la Pologne en 1921 et exposé au pavillon des Bains (Lazienki), avant d'être pillé par les allemands en 1940. </w:t>
      </w:r>
    </w:p>
    <w:p w14:paraId="4A401DDE" w14:textId="3CD8D048" w:rsidR="00CC4B66" w:rsidRPr="00B74E80" w:rsidRDefault="00A20A5A">
      <w:pPr>
        <w:rPr>
          <w:rFonts w:asciiTheme="majorHAnsi" w:hAnsiTheme="majorHAnsi"/>
          <w:sz w:val="24"/>
          <w:szCs w:val="24"/>
        </w:rPr>
      </w:pPr>
      <w:r w:rsidRPr="00B74E80">
        <w:rPr>
          <w:rFonts w:asciiTheme="majorHAnsi" w:hAnsiTheme="majorHAnsi"/>
          <w:sz w:val="24"/>
          <w:szCs w:val="24"/>
        </w:rPr>
        <w:t>Nous savons que Stanislas II acquit d'autres oeuvres du célèbre sculpteur français, tel que le fi</w:t>
      </w:r>
      <w:r w:rsidR="00620B30" w:rsidRPr="00B74E80">
        <w:rPr>
          <w:rFonts w:asciiTheme="majorHAnsi" w:hAnsiTheme="majorHAnsi"/>
          <w:sz w:val="24"/>
          <w:szCs w:val="24"/>
        </w:rPr>
        <w:t>ren</w:t>
      </w:r>
      <w:r w:rsidRPr="00B74E80">
        <w:rPr>
          <w:rFonts w:asciiTheme="majorHAnsi" w:hAnsiTheme="majorHAnsi"/>
          <w:sz w:val="24"/>
          <w:szCs w:val="24"/>
        </w:rPr>
        <w:t xml:space="preserve">t les </w:t>
      </w:r>
      <w:r w:rsidR="00B45023" w:rsidRPr="00B74E80">
        <w:rPr>
          <w:rFonts w:asciiTheme="majorHAnsi" w:hAnsiTheme="majorHAnsi"/>
          <w:sz w:val="24"/>
          <w:szCs w:val="24"/>
        </w:rPr>
        <w:t>monarches éclairés de l'époque</w:t>
      </w:r>
      <w:r w:rsidR="00AE7D6B" w:rsidRPr="00B74E80">
        <w:rPr>
          <w:rFonts w:asciiTheme="majorHAnsi" w:hAnsiTheme="majorHAnsi"/>
          <w:sz w:val="24"/>
          <w:szCs w:val="24"/>
        </w:rPr>
        <w:t>,</w:t>
      </w:r>
      <w:r w:rsidR="00B45023" w:rsidRPr="00B74E80">
        <w:rPr>
          <w:rFonts w:asciiTheme="majorHAnsi" w:hAnsiTheme="majorHAnsi"/>
          <w:sz w:val="24"/>
          <w:szCs w:val="24"/>
        </w:rPr>
        <w:t xml:space="preserve"> comme </w:t>
      </w:r>
      <w:r w:rsidR="00B9058E" w:rsidRPr="00B74E80">
        <w:rPr>
          <w:rFonts w:asciiTheme="majorHAnsi" w:hAnsiTheme="majorHAnsi"/>
          <w:sz w:val="24"/>
          <w:szCs w:val="24"/>
        </w:rPr>
        <w:t>Fré</w:t>
      </w:r>
      <w:r w:rsidRPr="00B74E80">
        <w:rPr>
          <w:rFonts w:asciiTheme="majorHAnsi" w:hAnsiTheme="majorHAnsi"/>
          <w:sz w:val="24"/>
          <w:szCs w:val="24"/>
        </w:rPr>
        <w:t>deric II de Prusse</w:t>
      </w:r>
      <w:r w:rsidR="00B45023" w:rsidRPr="00B74E80">
        <w:rPr>
          <w:rFonts w:asciiTheme="majorHAnsi" w:hAnsiTheme="majorHAnsi"/>
          <w:sz w:val="24"/>
          <w:szCs w:val="24"/>
        </w:rPr>
        <w:t xml:space="preserve"> ou</w:t>
      </w:r>
      <w:r w:rsidR="008C30C0" w:rsidRPr="00B74E80">
        <w:rPr>
          <w:rFonts w:asciiTheme="majorHAnsi" w:hAnsiTheme="majorHAnsi"/>
          <w:sz w:val="24"/>
          <w:szCs w:val="24"/>
        </w:rPr>
        <w:t xml:space="preserve"> </w:t>
      </w:r>
      <w:r w:rsidR="00B9058E" w:rsidRPr="00B74E80">
        <w:rPr>
          <w:rFonts w:asciiTheme="majorHAnsi" w:hAnsiTheme="majorHAnsi"/>
          <w:sz w:val="24"/>
          <w:szCs w:val="24"/>
        </w:rPr>
        <w:t xml:space="preserve">l'impératrice </w:t>
      </w:r>
      <w:r w:rsidR="008C30C0" w:rsidRPr="00B74E80">
        <w:rPr>
          <w:rFonts w:asciiTheme="majorHAnsi" w:hAnsiTheme="majorHAnsi"/>
          <w:sz w:val="24"/>
          <w:szCs w:val="24"/>
        </w:rPr>
        <w:t>Catherine II de Russie et le tout nouveau président des Etats Unis</w:t>
      </w:r>
      <w:r w:rsidR="00FB0D83" w:rsidRPr="00B74E80">
        <w:rPr>
          <w:rFonts w:asciiTheme="majorHAnsi" w:hAnsiTheme="majorHAnsi"/>
          <w:sz w:val="24"/>
          <w:szCs w:val="24"/>
        </w:rPr>
        <w:t>,</w:t>
      </w:r>
      <w:r w:rsidR="008C30C0" w:rsidRPr="00B74E80">
        <w:rPr>
          <w:rFonts w:asciiTheme="majorHAnsi" w:hAnsiTheme="majorHAnsi"/>
          <w:sz w:val="24"/>
          <w:szCs w:val="24"/>
        </w:rPr>
        <w:t xml:space="preserve"> Georges Washington</w:t>
      </w:r>
      <w:r w:rsidR="00B45023" w:rsidRPr="00B74E80">
        <w:rPr>
          <w:rFonts w:asciiTheme="majorHAnsi" w:hAnsiTheme="majorHAnsi"/>
          <w:sz w:val="24"/>
          <w:szCs w:val="24"/>
        </w:rPr>
        <w:t xml:space="preserve">. </w:t>
      </w:r>
      <w:r w:rsidR="00F43941" w:rsidRPr="00B74E80">
        <w:rPr>
          <w:rFonts w:asciiTheme="majorHAnsi" w:hAnsiTheme="majorHAnsi"/>
          <w:sz w:val="24"/>
          <w:szCs w:val="24"/>
        </w:rPr>
        <w:t>Tous reconnaissai</w:t>
      </w:r>
      <w:r w:rsidR="00782F39" w:rsidRPr="00B74E80">
        <w:rPr>
          <w:rFonts w:asciiTheme="majorHAnsi" w:hAnsiTheme="majorHAnsi"/>
          <w:sz w:val="24"/>
          <w:szCs w:val="24"/>
        </w:rPr>
        <w:t>en</w:t>
      </w:r>
      <w:r w:rsidR="00F43941" w:rsidRPr="00B74E80">
        <w:rPr>
          <w:rFonts w:asciiTheme="majorHAnsi" w:hAnsiTheme="majorHAnsi"/>
          <w:sz w:val="24"/>
          <w:szCs w:val="24"/>
        </w:rPr>
        <w:t>t le précieux talent de l'artiste</w:t>
      </w:r>
      <w:r w:rsidR="00B45023" w:rsidRPr="00B74E80">
        <w:rPr>
          <w:rFonts w:asciiTheme="majorHAnsi" w:hAnsiTheme="majorHAnsi"/>
          <w:sz w:val="24"/>
          <w:szCs w:val="24"/>
        </w:rPr>
        <w:t>,</w:t>
      </w:r>
      <w:r w:rsidR="00F43941" w:rsidRPr="00B74E80">
        <w:rPr>
          <w:rFonts w:asciiTheme="majorHAnsi" w:hAnsiTheme="majorHAnsi"/>
          <w:sz w:val="24"/>
          <w:szCs w:val="24"/>
        </w:rPr>
        <w:t xml:space="preserve"> capable de rendre dans la terre</w:t>
      </w:r>
      <w:r w:rsidR="00E53F3D" w:rsidRPr="00B74E80">
        <w:rPr>
          <w:rFonts w:asciiTheme="majorHAnsi" w:hAnsiTheme="majorHAnsi"/>
          <w:sz w:val="24"/>
          <w:szCs w:val="24"/>
        </w:rPr>
        <w:t>, le plâtre</w:t>
      </w:r>
      <w:r w:rsidR="00F43941" w:rsidRPr="00B74E80">
        <w:rPr>
          <w:rFonts w:asciiTheme="majorHAnsi" w:hAnsiTheme="majorHAnsi"/>
          <w:sz w:val="24"/>
          <w:szCs w:val="24"/>
        </w:rPr>
        <w:t xml:space="preserve"> ou le marbre</w:t>
      </w:r>
      <w:r w:rsidR="001740D8" w:rsidRPr="00B74E80">
        <w:rPr>
          <w:rFonts w:asciiTheme="majorHAnsi" w:hAnsiTheme="majorHAnsi"/>
          <w:sz w:val="24"/>
          <w:szCs w:val="24"/>
        </w:rPr>
        <w:t>,</w:t>
      </w:r>
      <w:r w:rsidR="00F43941" w:rsidRPr="00B74E80">
        <w:rPr>
          <w:rFonts w:asciiTheme="majorHAnsi" w:hAnsiTheme="majorHAnsi"/>
          <w:sz w:val="24"/>
          <w:szCs w:val="24"/>
        </w:rPr>
        <w:t xml:space="preserve"> la vie des sujets de son temps</w:t>
      </w:r>
      <w:r w:rsidR="00AE7D6B" w:rsidRPr="00B74E80">
        <w:rPr>
          <w:rFonts w:asciiTheme="majorHAnsi" w:hAnsiTheme="majorHAnsi"/>
          <w:sz w:val="24"/>
          <w:szCs w:val="24"/>
        </w:rPr>
        <w:t>.</w:t>
      </w:r>
      <w:r w:rsidR="001740D8" w:rsidRPr="00B74E80">
        <w:rPr>
          <w:rFonts w:asciiTheme="majorHAnsi" w:hAnsiTheme="majorHAnsi"/>
          <w:sz w:val="24"/>
          <w:szCs w:val="24"/>
        </w:rPr>
        <w:t xml:space="preserve"> Houdon fut </w:t>
      </w:r>
      <w:r w:rsidR="00246BF8" w:rsidRPr="00B74E80">
        <w:rPr>
          <w:rFonts w:asciiTheme="majorHAnsi" w:hAnsiTheme="majorHAnsi"/>
          <w:sz w:val="24"/>
          <w:szCs w:val="24"/>
        </w:rPr>
        <w:t xml:space="preserve">en effet </w:t>
      </w:r>
      <w:r w:rsidR="00F43941" w:rsidRPr="00B74E80">
        <w:rPr>
          <w:rFonts w:asciiTheme="majorHAnsi" w:hAnsiTheme="majorHAnsi"/>
          <w:sz w:val="24"/>
          <w:szCs w:val="24"/>
        </w:rPr>
        <w:t xml:space="preserve">appelé par tous les grands de ce monde </w:t>
      </w:r>
      <w:r w:rsidR="00B9058E" w:rsidRPr="00B74E80">
        <w:rPr>
          <w:rFonts w:asciiTheme="majorHAnsi" w:hAnsiTheme="majorHAnsi"/>
          <w:sz w:val="24"/>
          <w:szCs w:val="24"/>
        </w:rPr>
        <w:t>afin de</w:t>
      </w:r>
      <w:r w:rsidR="00F43941" w:rsidRPr="00B74E80">
        <w:rPr>
          <w:rFonts w:asciiTheme="majorHAnsi" w:hAnsiTheme="majorHAnsi"/>
          <w:sz w:val="24"/>
          <w:szCs w:val="24"/>
        </w:rPr>
        <w:t xml:space="preserve"> re</w:t>
      </w:r>
      <w:r w:rsidR="00620B30" w:rsidRPr="00B74E80">
        <w:rPr>
          <w:rFonts w:asciiTheme="majorHAnsi" w:hAnsiTheme="majorHAnsi"/>
          <w:sz w:val="24"/>
          <w:szCs w:val="24"/>
        </w:rPr>
        <w:t>transcrir</w:t>
      </w:r>
      <w:r w:rsidR="00CB22EF" w:rsidRPr="00B74E80">
        <w:rPr>
          <w:rFonts w:asciiTheme="majorHAnsi" w:hAnsiTheme="majorHAnsi"/>
          <w:sz w:val="24"/>
          <w:szCs w:val="24"/>
        </w:rPr>
        <w:t>e</w:t>
      </w:r>
      <w:r w:rsidR="00F43941" w:rsidRPr="00B74E80">
        <w:rPr>
          <w:rFonts w:asciiTheme="majorHAnsi" w:hAnsiTheme="majorHAnsi"/>
          <w:sz w:val="24"/>
          <w:szCs w:val="24"/>
        </w:rPr>
        <w:t xml:space="preserve"> leur</w:t>
      </w:r>
      <w:r w:rsidR="001740D8" w:rsidRPr="00B74E80">
        <w:rPr>
          <w:rFonts w:asciiTheme="majorHAnsi" w:hAnsiTheme="majorHAnsi"/>
          <w:sz w:val="24"/>
          <w:szCs w:val="24"/>
        </w:rPr>
        <w:t>s</w:t>
      </w:r>
      <w:r w:rsidR="00F43941" w:rsidRPr="00B74E80">
        <w:rPr>
          <w:rFonts w:asciiTheme="majorHAnsi" w:hAnsiTheme="majorHAnsi"/>
          <w:sz w:val="24"/>
          <w:szCs w:val="24"/>
        </w:rPr>
        <w:t xml:space="preserve"> visage</w:t>
      </w:r>
      <w:r w:rsidR="001740D8" w:rsidRPr="00B74E80">
        <w:rPr>
          <w:rFonts w:asciiTheme="majorHAnsi" w:hAnsiTheme="majorHAnsi"/>
          <w:sz w:val="24"/>
          <w:szCs w:val="24"/>
        </w:rPr>
        <w:t>s</w:t>
      </w:r>
      <w:r w:rsidR="00F43941" w:rsidRPr="00B74E80">
        <w:rPr>
          <w:rFonts w:asciiTheme="majorHAnsi" w:hAnsiTheme="majorHAnsi"/>
          <w:sz w:val="24"/>
          <w:szCs w:val="24"/>
        </w:rPr>
        <w:t xml:space="preserve"> </w:t>
      </w:r>
      <w:r w:rsidR="00620B30" w:rsidRPr="00B74E80">
        <w:rPr>
          <w:rFonts w:asciiTheme="majorHAnsi" w:hAnsiTheme="majorHAnsi"/>
          <w:sz w:val="24"/>
          <w:szCs w:val="24"/>
        </w:rPr>
        <w:t xml:space="preserve">dans la matière </w:t>
      </w:r>
      <w:r w:rsidR="00F43941" w:rsidRPr="00B74E80">
        <w:rPr>
          <w:rFonts w:asciiTheme="majorHAnsi" w:hAnsiTheme="majorHAnsi"/>
          <w:sz w:val="24"/>
          <w:szCs w:val="24"/>
        </w:rPr>
        <w:t>lorsqu</w:t>
      </w:r>
      <w:r w:rsidR="00620B30" w:rsidRPr="00B74E80">
        <w:rPr>
          <w:rFonts w:asciiTheme="majorHAnsi" w:hAnsiTheme="majorHAnsi"/>
          <w:sz w:val="24"/>
          <w:szCs w:val="24"/>
        </w:rPr>
        <w:t>e</w:t>
      </w:r>
      <w:r w:rsidR="00F43941" w:rsidRPr="00B74E80">
        <w:rPr>
          <w:rFonts w:asciiTheme="majorHAnsi" w:hAnsiTheme="majorHAnsi"/>
          <w:sz w:val="24"/>
          <w:szCs w:val="24"/>
        </w:rPr>
        <w:t xml:space="preserve"> portrait ne rimait pas </w:t>
      </w:r>
      <w:r w:rsidR="00620B30" w:rsidRPr="00B74E80">
        <w:rPr>
          <w:rFonts w:asciiTheme="majorHAnsi" w:hAnsiTheme="majorHAnsi"/>
          <w:sz w:val="24"/>
          <w:szCs w:val="24"/>
        </w:rPr>
        <w:t>encore avec cliché photographique.</w:t>
      </w:r>
      <w:r w:rsidR="001740D8" w:rsidRPr="00B74E80">
        <w:rPr>
          <w:rFonts w:asciiTheme="majorHAnsi" w:hAnsiTheme="majorHAnsi"/>
          <w:sz w:val="24"/>
          <w:szCs w:val="24"/>
        </w:rPr>
        <w:t xml:space="preserve"> </w:t>
      </w:r>
      <w:r w:rsidR="0048627E" w:rsidRPr="00B74E80">
        <w:rPr>
          <w:rFonts w:asciiTheme="majorHAnsi" w:hAnsiTheme="majorHAnsi"/>
          <w:sz w:val="24"/>
          <w:szCs w:val="24"/>
        </w:rPr>
        <w:t xml:space="preserve">Monarches éclairés, </w:t>
      </w:r>
      <w:r w:rsidR="00AE7D6B" w:rsidRPr="00B74E80">
        <w:rPr>
          <w:rFonts w:asciiTheme="majorHAnsi" w:hAnsiTheme="majorHAnsi"/>
          <w:sz w:val="24"/>
          <w:szCs w:val="24"/>
        </w:rPr>
        <w:t>noblesse, noblesse</w:t>
      </w:r>
      <w:r w:rsidR="0048627E" w:rsidRPr="00B74E80">
        <w:rPr>
          <w:rFonts w:asciiTheme="majorHAnsi" w:hAnsiTheme="majorHAnsi"/>
          <w:sz w:val="24"/>
          <w:szCs w:val="24"/>
        </w:rPr>
        <w:t xml:space="preserve"> </w:t>
      </w:r>
      <w:r w:rsidR="008D418C" w:rsidRPr="00B74E80">
        <w:rPr>
          <w:rFonts w:asciiTheme="majorHAnsi" w:hAnsiTheme="majorHAnsi"/>
          <w:sz w:val="24"/>
          <w:szCs w:val="24"/>
        </w:rPr>
        <w:t>de robe, d'épée</w:t>
      </w:r>
      <w:r w:rsidR="00017B13" w:rsidRPr="00B74E80">
        <w:rPr>
          <w:rFonts w:asciiTheme="majorHAnsi" w:hAnsiTheme="majorHAnsi"/>
          <w:sz w:val="24"/>
          <w:szCs w:val="24"/>
        </w:rPr>
        <w:t xml:space="preserve">, </w:t>
      </w:r>
      <w:r w:rsidR="0048627E" w:rsidRPr="00B74E80">
        <w:rPr>
          <w:rFonts w:asciiTheme="majorHAnsi" w:hAnsiTheme="majorHAnsi"/>
          <w:sz w:val="24"/>
          <w:szCs w:val="24"/>
        </w:rPr>
        <w:t>révolutionnaires, mais aussi philosophes, artistes...u</w:t>
      </w:r>
      <w:r w:rsidR="00B9058E" w:rsidRPr="00B74E80">
        <w:rPr>
          <w:rFonts w:asciiTheme="majorHAnsi" w:hAnsiTheme="majorHAnsi"/>
          <w:sz w:val="24"/>
          <w:szCs w:val="24"/>
        </w:rPr>
        <w:t>ne</w:t>
      </w:r>
      <w:r w:rsidR="001740D8" w:rsidRPr="00B74E80">
        <w:rPr>
          <w:rFonts w:asciiTheme="majorHAnsi" w:hAnsiTheme="majorHAnsi"/>
          <w:sz w:val="24"/>
          <w:szCs w:val="24"/>
        </w:rPr>
        <w:t xml:space="preserve"> prodigieuse galerie de portraits </w:t>
      </w:r>
      <w:r w:rsidR="00AE7D6B" w:rsidRPr="00B74E80">
        <w:rPr>
          <w:rFonts w:asciiTheme="majorHAnsi" w:hAnsiTheme="majorHAnsi"/>
          <w:sz w:val="24"/>
          <w:szCs w:val="24"/>
        </w:rPr>
        <w:t xml:space="preserve">tant </w:t>
      </w:r>
      <w:r w:rsidR="008D418C" w:rsidRPr="00B74E80">
        <w:rPr>
          <w:rFonts w:asciiTheme="majorHAnsi" w:hAnsiTheme="majorHAnsi"/>
          <w:sz w:val="24"/>
          <w:szCs w:val="24"/>
        </w:rPr>
        <w:t>masculin</w:t>
      </w:r>
      <w:r w:rsidR="00AE7D6B" w:rsidRPr="00B74E80">
        <w:rPr>
          <w:rFonts w:asciiTheme="majorHAnsi" w:hAnsiTheme="majorHAnsi"/>
          <w:sz w:val="24"/>
          <w:szCs w:val="24"/>
        </w:rPr>
        <w:t xml:space="preserve">s que </w:t>
      </w:r>
      <w:r w:rsidR="008D418C" w:rsidRPr="00B74E80">
        <w:rPr>
          <w:rFonts w:asciiTheme="majorHAnsi" w:hAnsiTheme="majorHAnsi"/>
          <w:sz w:val="24"/>
          <w:szCs w:val="24"/>
        </w:rPr>
        <w:t>féminin</w:t>
      </w:r>
      <w:r w:rsidR="00AE7D6B" w:rsidRPr="00B74E80">
        <w:rPr>
          <w:rFonts w:asciiTheme="majorHAnsi" w:hAnsiTheme="majorHAnsi"/>
          <w:sz w:val="24"/>
          <w:szCs w:val="24"/>
        </w:rPr>
        <w:t>s</w:t>
      </w:r>
      <w:r w:rsidR="008D418C" w:rsidRPr="00B74E80">
        <w:rPr>
          <w:rFonts w:asciiTheme="majorHAnsi" w:hAnsiTheme="majorHAnsi"/>
          <w:sz w:val="24"/>
          <w:szCs w:val="24"/>
        </w:rPr>
        <w:t xml:space="preserve">, </w:t>
      </w:r>
      <w:r w:rsidR="001740D8" w:rsidRPr="00B74E80">
        <w:rPr>
          <w:rFonts w:asciiTheme="majorHAnsi" w:hAnsiTheme="majorHAnsi"/>
          <w:sz w:val="24"/>
          <w:szCs w:val="24"/>
        </w:rPr>
        <w:t xml:space="preserve">vit </w:t>
      </w:r>
      <w:r w:rsidR="00B9058E" w:rsidRPr="00B74E80">
        <w:rPr>
          <w:rFonts w:asciiTheme="majorHAnsi" w:hAnsiTheme="majorHAnsi"/>
          <w:sz w:val="24"/>
          <w:szCs w:val="24"/>
        </w:rPr>
        <w:t xml:space="preserve">ainsi </w:t>
      </w:r>
      <w:r w:rsidR="001740D8" w:rsidRPr="00B74E80">
        <w:rPr>
          <w:rFonts w:asciiTheme="majorHAnsi" w:hAnsiTheme="majorHAnsi"/>
          <w:sz w:val="24"/>
          <w:szCs w:val="24"/>
        </w:rPr>
        <w:t>le jour</w:t>
      </w:r>
      <w:r w:rsidR="0048627E" w:rsidRPr="00B74E80">
        <w:rPr>
          <w:rFonts w:asciiTheme="majorHAnsi" w:hAnsiTheme="majorHAnsi"/>
          <w:sz w:val="24"/>
          <w:szCs w:val="24"/>
        </w:rPr>
        <w:t>,</w:t>
      </w:r>
      <w:r w:rsidR="001740D8" w:rsidRPr="00B74E80">
        <w:rPr>
          <w:rFonts w:asciiTheme="majorHAnsi" w:hAnsiTheme="majorHAnsi"/>
          <w:sz w:val="24"/>
          <w:szCs w:val="24"/>
        </w:rPr>
        <w:t xml:space="preserve"> </w:t>
      </w:r>
      <w:r w:rsidR="00AE7D6B" w:rsidRPr="00B74E80">
        <w:rPr>
          <w:rFonts w:asciiTheme="majorHAnsi" w:hAnsiTheme="majorHAnsi"/>
          <w:sz w:val="24"/>
          <w:szCs w:val="24"/>
        </w:rPr>
        <w:t>couvrant</w:t>
      </w:r>
      <w:r w:rsidR="001740D8" w:rsidRPr="00B74E80">
        <w:rPr>
          <w:rFonts w:asciiTheme="majorHAnsi" w:hAnsiTheme="majorHAnsi"/>
          <w:sz w:val="24"/>
          <w:szCs w:val="24"/>
        </w:rPr>
        <w:t xml:space="preserve"> </w:t>
      </w:r>
      <w:r w:rsidR="00AE7D6B" w:rsidRPr="00B74E80">
        <w:rPr>
          <w:rFonts w:asciiTheme="majorHAnsi" w:hAnsiTheme="majorHAnsi"/>
          <w:sz w:val="24"/>
          <w:szCs w:val="24"/>
        </w:rPr>
        <w:t>l</w:t>
      </w:r>
      <w:r w:rsidR="007555C9" w:rsidRPr="00B74E80">
        <w:rPr>
          <w:rFonts w:asciiTheme="majorHAnsi" w:hAnsiTheme="majorHAnsi"/>
          <w:sz w:val="24"/>
          <w:szCs w:val="24"/>
        </w:rPr>
        <w:t>a mémoire</w:t>
      </w:r>
      <w:r w:rsidR="00DB324F" w:rsidRPr="00B74E80">
        <w:rPr>
          <w:rFonts w:asciiTheme="majorHAnsi" w:hAnsiTheme="majorHAnsi"/>
          <w:sz w:val="24"/>
          <w:szCs w:val="24"/>
        </w:rPr>
        <w:t xml:space="preserve"> </w:t>
      </w:r>
      <w:r w:rsidR="00E53F3D" w:rsidRPr="00B74E80">
        <w:rPr>
          <w:rFonts w:asciiTheme="majorHAnsi" w:hAnsiTheme="majorHAnsi"/>
          <w:sz w:val="24"/>
          <w:szCs w:val="24"/>
        </w:rPr>
        <w:t xml:space="preserve">visuelle </w:t>
      </w:r>
      <w:r w:rsidR="001740D8" w:rsidRPr="00B74E80">
        <w:rPr>
          <w:rFonts w:asciiTheme="majorHAnsi" w:hAnsiTheme="majorHAnsi"/>
          <w:sz w:val="24"/>
          <w:szCs w:val="24"/>
        </w:rPr>
        <w:t xml:space="preserve">de l'Ancien Régime à l'Empire. </w:t>
      </w:r>
    </w:p>
    <w:p w14:paraId="4A095A8C" w14:textId="64BB39C3" w:rsidR="00CC4B66" w:rsidRPr="00B74E80" w:rsidRDefault="00D43B3A">
      <w:pPr>
        <w:rPr>
          <w:rFonts w:asciiTheme="majorHAnsi" w:hAnsiTheme="majorHAnsi"/>
          <w:sz w:val="24"/>
          <w:szCs w:val="24"/>
        </w:rPr>
      </w:pPr>
      <w:r w:rsidRPr="00B74E80">
        <w:rPr>
          <w:rFonts w:asciiTheme="majorHAnsi" w:hAnsiTheme="majorHAnsi"/>
          <w:sz w:val="24"/>
          <w:szCs w:val="24"/>
        </w:rPr>
        <w:t>Ici l</w:t>
      </w:r>
      <w:r w:rsidR="00CC4B66" w:rsidRPr="00B74E80">
        <w:rPr>
          <w:rFonts w:asciiTheme="majorHAnsi" w:hAnsiTheme="majorHAnsi"/>
          <w:sz w:val="24"/>
          <w:szCs w:val="24"/>
        </w:rPr>
        <w:t xml:space="preserve">e buste </w:t>
      </w:r>
      <w:r w:rsidR="00CB22EF" w:rsidRPr="00B74E80">
        <w:rPr>
          <w:rFonts w:asciiTheme="majorHAnsi" w:hAnsiTheme="majorHAnsi"/>
          <w:sz w:val="24"/>
          <w:szCs w:val="24"/>
        </w:rPr>
        <w:t xml:space="preserve">de Diane </w:t>
      </w:r>
      <w:r w:rsidR="00CC4B66" w:rsidRPr="00B74E80">
        <w:rPr>
          <w:rFonts w:asciiTheme="majorHAnsi" w:hAnsiTheme="majorHAnsi"/>
          <w:sz w:val="24"/>
          <w:szCs w:val="24"/>
        </w:rPr>
        <w:t xml:space="preserve">emprunte à la </w:t>
      </w:r>
      <w:r w:rsidR="00FB0D83" w:rsidRPr="00B74E80">
        <w:rPr>
          <w:rFonts w:asciiTheme="majorHAnsi" w:hAnsiTheme="majorHAnsi"/>
          <w:sz w:val="24"/>
          <w:szCs w:val="24"/>
        </w:rPr>
        <w:t>M</w:t>
      </w:r>
      <w:r w:rsidR="00CC4B66" w:rsidRPr="00B74E80">
        <w:rPr>
          <w:rFonts w:asciiTheme="majorHAnsi" w:hAnsiTheme="majorHAnsi"/>
          <w:sz w:val="24"/>
          <w:szCs w:val="24"/>
        </w:rPr>
        <w:t xml:space="preserve">ythologie. Avant de </w:t>
      </w:r>
      <w:r w:rsidR="00CB22EF" w:rsidRPr="00B74E80">
        <w:rPr>
          <w:rFonts w:asciiTheme="majorHAnsi" w:hAnsiTheme="majorHAnsi"/>
          <w:sz w:val="24"/>
          <w:szCs w:val="24"/>
        </w:rPr>
        <w:t xml:space="preserve">le </w:t>
      </w:r>
      <w:r w:rsidR="00CC4B66" w:rsidRPr="00B74E80">
        <w:rPr>
          <w:rFonts w:asciiTheme="majorHAnsi" w:hAnsiTheme="majorHAnsi"/>
          <w:sz w:val="24"/>
          <w:szCs w:val="24"/>
        </w:rPr>
        <w:t>réaliser</w:t>
      </w:r>
      <w:r w:rsidR="00CB22EF" w:rsidRPr="00B74E80">
        <w:rPr>
          <w:rFonts w:asciiTheme="majorHAnsi" w:hAnsiTheme="majorHAnsi"/>
          <w:sz w:val="24"/>
          <w:szCs w:val="24"/>
        </w:rPr>
        <w:t xml:space="preserve"> </w:t>
      </w:r>
      <w:r w:rsidR="00CC4B66" w:rsidRPr="00B74E80">
        <w:rPr>
          <w:rFonts w:asciiTheme="majorHAnsi" w:hAnsiTheme="majorHAnsi"/>
          <w:sz w:val="24"/>
          <w:szCs w:val="24"/>
        </w:rPr>
        <w:t>Houdon avait donné une oeuvre "grandeur naturelle"</w:t>
      </w:r>
      <w:r w:rsidR="00483930" w:rsidRPr="00B74E80">
        <w:rPr>
          <w:rFonts w:asciiTheme="majorHAnsi" w:hAnsiTheme="majorHAnsi"/>
          <w:sz w:val="24"/>
          <w:szCs w:val="24"/>
        </w:rPr>
        <w:t xml:space="preserve"> de la déesse de la chasse et de la nature</w:t>
      </w:r>
      <w:r w:rsidR="00CB22EF" w:rsidRPr="00B74E80">
        <w:rPr>
          <w:rFonts w:asciiTheme="majorHAnsi" w:hAnsiTheme="majorHAnsi"/>
          <w:sz w:val="24"/>
          <w:szCs w:val="24"/>
        </w:rPr>
        <w:t xml:space="preserve"> (l</w:t>
      </w:r>
      <w:r w:rsidR="00CC4B66" w:rsidRPr="00B74E80">
        <w:rPr>
          <w:rFonts w:asciiTheme="majorHAnsi" w:hAnsiTheme="majorHAnsi"/>
          <w:sz w:val="24"/>
          <w:szCs w:val="24"/>
        </w:rPr>
        <w:t>e grand marbre gagna</w:t>
      </w:r>
      <w:r w:rsidR="00CB22EF" w:rsidRPr="00B74E80">
        <w:rPr>
          <w:rFonts w:asciiTheme="majorHAnsi" w:hAnsiTheme="majorHAnsi"/>
          <w:sz w:val="24"/>
          <w:szCs w:val="24"/>
        </w:rPr>
        <w:t>it</w:t>
      </w:r>
      <w:r w:rsidR="00CC4B66" w:rsidRPr="00B74E80">
        <w:rPr>
          <w:rFonts w:asciiTheme="majorHAnsi" w:hAnsiTheme="majorHAnsi"/>
          <w:sz w:val="24"/>
          <w:szCs w:val="24"/>
        </w:rPr>
        <w:t xml:space="preserve"> </w:t>
      </w:r>
      <w:r w:rsidR="00F172FF" w:rsidRPr="00B74E80">
        <w:rPr>
          <w:rFonts w:asciiTheme="majorHAnsi" w:hAnsiTheme="majorHAnsi"/>
          <w:sz w:val="24"/>
          <w:szCs w:val="24"/>
        </w:rPr>
        <w:t xml:space="preserve">alors </w:t>
      </w:r>
      <w:r w:rsidR="00CC4B66" w:rsidRPr="00B74E80">
        <w:rPr>
          <w:rFonts w:asciiTheme="majorHAnsi" w:hAnsiTheme="majorHAnsi"/>
          <w:sz w:val="24"/>
          <w:szCs w:val="24"/>
        </w:rPr>
        <w:t>les collections de Catherine de Russie</w:t>
      </w:r>
      <w:r w:rsidR="00CB22EF" w:rsidRPr="00B74E80">
        <w:rPr>
          <w:rFonts w:asciiTheme="majorHAnsi" w:hAnsiTheme="majorHAnsi"/>
          <w:sz w:val="24"/>
          <w:szCs w:val="24"/>
        </w:rPr>
        <w:t>)</w:t>
      </w:r>
      <w:r w:rsidR="00CC4B66" w:rsidRPr="00B74E80">
        <w:rPr>
          <w:rFonts w:asciiTheme="majorHAnsi" w:hAnsiTheme="majorHAnsi"/>
          <w:sz w:val="24"/>
          <w:szCs w:val="24"/>
        </w:rPr>
        <w:t xml:space="preserve">. </w:t>
      </w:r>
    </w:p>
    <w:p w14:paraId="3D6D855E" w14:textId="5DFDE958" w:rsidR="00CB22EF" w:rsidRPr="00B74E80" w:rsidRDefault="00CB22EF">
      <w:pPr>
        <w:rPr>
          <w:rFonts w:asciiTheme="majorHAnsi" w:hAnsiTheme="majorHAnsi"/>
          <w:sz w:val="24"/>
          <w:szCs w:val="24"/>
        </w:rPr>
      </w:pPr>
      <w:r w:rsidRPr="00B74E80">
        <w:rPr>
          <w:rFonts w:asciiTheme="majorHAnsi" w:hAnsiTheme="majorHAnsi"/>
          <w:sz w:val="24"/>
          <w:szCs w:val="24"/>
        </w:rPr>
        <w:t>Altière, audacieuse dans sa nudité, prouesse technique</w:t>
      </w:r>
      <w:r w:rsidR="00D43B3A" w:rsidRPr="00B74E80">
        <w:rPr>
          <w:rFonts w:asciiTheme="majorHAnsi" w:hAnsiTheme="majorHAnsi"/>
          <w:sz w:val="24"/>
          <w:szCs w:val="24"/>
        </w:rPr>
        <w:t>,</w:t>
      </w:r>
      <w:r w:rsidRPr="00B74E80">
        <w:rPr>
          <w:rFonts w:asciiTheme="majorHAnsi" w:hAnsiTheme="majorHAnsi"/>
          <w:sz w:val="24"/>
          <w:szCs w:val="24"/>
        </w:rPr>
        <w:t xml:space="preserve"> les exemplaires grandeur nature surprennent encore </w:t>
      </w:r>
      <w:r w:rsidR="00F172FF" w:rsidRPr="00B74E80">
        <w:rPr>
          <w:rFonts w:asciiTheme="majorHAnsi" w:hAnsiTheme="majorHAnsi"/>
          <w:sz w:val="24"/>
          <w:szCs w:val="24"/>
        </w:rPr>
        <w:t xml:space="preserve">aujourd'hui </w:t>
      </w:r>
      <w:r w:rsidRPr="00B74E80">
        <w:rPr>
          <w:rFonts w:asciiTheme="majorHAnsi" w:hAnsiTheme="majorHAnsi"/>
          <w:sz w:val="24"/>
          <w:szCs w:val="24"/>
        </w:rPr>
        <w:t>les visiteurs d</w:t>
      </w:r>
      <w:r w:rsidR="00D43B3A" w:rsidRPr="00B74E80">
        <w:rPr>
          <w:rFonts w:asciiTheme="majorHAnsi" w:hAnsiTheme="majorHAnsi"/>
          <w:sz w:val="24"/>
          <w:szCs w:val="24"/>
        </w:rPr>
        <w:t>es musées d</w:t>
      </w:r>
      <w:r w:rsidRPr="00B74E80">
        <w:rPr>
          <w:rFonts w:asciiTheme="majorHAnsi" w:hAnsiTheme="majorHAnsi"/>
          <w:sz w:val="24"/>
          <w:szCs w:val="24"/>
        </w:rPr>
        <w:t xml:space="preserve">u Louvre, </w:t>
      </w:r>
      <w:r w:rsidR="00DB25B4" w:rsidRPr="00B74E80">
        <w:rPr>
          <w:rFonts w:asciiTheme="majorHAnsi" w:hAnsiTheme="majorHAnsi"/>
          <w:sz w:val="24"/>
          <w:szCs w:val="24"/>
        </w:rPr>
        <w:t xml:space="preserve">de la </w:t>
      </w:r>
      <w:r w:rsidRPr="00B74E80">
        <w:rPr>
          <w:rFonts w:asciiTheme="majorHAnsi" w:hAnsiTheme="majorHAnsi"/>
          <w:sz w:val="24"/>
          <w:szCs w:val="24"/>
        </w:rPr>
        <w:t>C</w:t>
      </w:r>
      <w:r w:rsidR="00F172FF" w:rsidRPr="00B74E80">
        <w:rPr>
          <w:rFonts w:asciiTheme="majorHAnsi" w:hAnsiTheme="majorHAnsi"/>
          <w:sz w:val="24"/>
          <w:szCs w:val="24"/>
        </w:rPr>
        <w:t>a</w:t>
      </w:r>
      <w:r w:rsidRPr="00B74E80">
        <w:rPr>
          <w:rFonts w:asciiTheme="majorHAnsi" w:hAnsiTheme="majorHAnsi"/>
          <w:sz w:val="24"/>
          <w:szCs w:val="24"/>
        </w:rPr>
        <w:t>louste Gulbenkian</w:t>
      </w:r>
      <w:r w:rsidR="0088575B">
        <w:rPr>
          <w:rFonts w:asciiTheme="majorHAnsi" w:hAnsiTheme="majorHAnsi"/>
          <w:sz w:val="24"/>
          <w:szCs w:val="24"/>
        </w:rPr>
        <w:t>, de la Huntington</w:t>
      </w:r>
      <w:r w:rsidRPr="00B74E80">
        <w:rPr>
          <w:rFonts w:asciiTheme="majorHAnsi" w:hAnsiTheme="majorHAnsi"/>
          <w:sz w:val="24"/>
          <w:szCs w:val="24"/>
        </w:rPr>
        <w:t xml:space="preserve"> ou de la Frick Collection. </w:t>
      </w:r>
    </w:p>
    <w:p w14:paraId="0738856E" w14:textId="23B48A5D" w:rsidR="005C36F6" w:rsidRPr="00B74E80" w:rsidRDefault="00F172FF">
      <w:pPr>
        <w:rPr>
          <w:rFonts w:asciiTheme="majorHAnsi" w:hAnsiTheme="majorHAnsi"/>
          <w:sz w:val="24"/>
          <w:szCs w:val="24"/>
        </w:rPr>
      </w:pPr>
      <w:r w:rsidRPr="00B74E80">
        <w:rPr>
          <w:rFonts w:asciiTheme="majorHAnsi" w:hAnsiTheme="majorHAnsi"/>
          <w:sz w:val="24"/>
          <w:szCs w:val="24"/>
        </w:rPr>
        <w:t>Ce sera le cas dorénavant du buste en marbre revenu</w:t>
      </w:r>
      <w:r w:rsidR="00D43B3A" w:rsidRPr="00B74E80">
        <w:rPr>
          <w:rFonts w:asciiTheme="majorHAnsi" w:hAnsiTheme="majorHAnsi"/>
          <w:sz w:val="24"/>
          <w:szCs w:val="24"/>
        </w:rPr>
        <w:t xml:space="preserve"> dans les Palais de</w:t>
      </w:r>
      <w:r w:rsidRPr="00B74E80">
        <w:rPr>
          <w:rFonts w:asciiTheme="majorHAnsi" w:hAnsiTheme="majorHAnsi"/>
          <w:sz w:val="24"/>
          <w:szCs w:val="24"/>
        </w:rPr>
        <w:t xml:space="preserve"> Pologne dont la qualité et la liberté incarnée interpellera d'autres admirateurs à venir.</w:t>
      </w:r>
      <w:r w:rsidR="00DC7C81" w:rsidRPr="00B74E80">
        <w:rPr>
          <w:rFonts w:asciiTheme="majorHAnsi" w:hAnsiTheme="majorHAnsi"/>
          <w:sz w:val="24"/>
          <w:szCs w:val="24"/>
        </w:rPr>
        <w:t xml:space="preserve"> </w:t>
      </w:r>
    </w:p>
    <w:p w14:paraId="24D474B5" w14:textId="30308252" w:rsidR="00DB25B4" w:rsidRPr="00B74E80" w:rsidRDefault="00DB25B4">
      <w:pPr>
        <w:rPr>
          <w:rFonts w:asciiTheme="majorHAnsi" w:hAnsiTheme="majorHAnsi"/>
          <w:sz w:val="24"/>
          <w:szCs w:val="24"/>
        </w:rPr>
      </w:pPr>
      <w:r w:rsidRPr="00B74E80">
        <w:rPr>
          <w:rFonts w:asciiTheme="majorHAnsi" w:hAnsiTheme="majorHAnsi"/>
          <w:sz w:val="24"/>
          <w:szCs w:val="24"/>
        </w:rPr>
        <w:t xml:space="preserve">Je me réjouis d'avoir pu redécouvrir l'oeuvre </w:t>
      </w:r>
      <w:r w:rsidR="008173B9" w:rsidRPr="00B74E80">
        <w:rPr>
          <w:rFonts w:asciiTheme="majorHAnsi" w:hAnsiTheme="majorHAnsi"/>
          <w:sz w:val="24"/>
          <w:szCs w:val="24"/>
        </w:rPr>
        <w:t>spoliée</w:t>
      </w:r>
      <w:r w:rsidRPr="00B74E80">
        <w:rPr>
          <w:rFonts w:asciiTheme="majorHAnsi" w:hAnsiTheme="majorHAnsi"/>
          <w:sz w:val="24"/>
          <w:szCs w:val="24"/>
        </w:rPr>
        <w:t xml:space="preserve"> grâce à l'expertise qui me fut confiée</w:t>
      </w:r>
      <w:r w:rsidR="00C6382F" w:rsidRPr="00B74E80">
        <w:rPr>
          <w:rFonts w:asciiTheme="majorHAnsi" w:hAnsiTheme="majorHAnsi"/>
          <w:sz w:val="24"/>
          <w:szCs w:val="24"/>
        </w:rPr>
        <w:t>,</w:t>
      </w:r>
      <w:r w:rsidR="00500CEF" w:rsidRPr="00B74E80">
        <w:rPr>
          <w:rFonts w:asciiTheme="majorHAnsi" w:hAnsiTheme="majorHAnsi"/>
          <w:sz w:val="24"/>
          <w:szCs w:val="24"/>
        </w:rPr>
        <w:t xml:space="preserve"> et de s</w:t>
      </w:r>
      <w:r w:rsidRPr="00B74E80">
        <w:rPr>
          <w:rFonts w:asciiTheme="majorHAnsi" w:hAnsiTheme="majorHAnsi"/>
          <w:sz w:val="24"/>
          <w:szCs w:val="24"/>
        </w:rPr>
        <w:t xml:space="preserve">a restitution </w:t>
      </w:r>
      <w:r w:rsidR="00500CEF" w:rsidRPr="00B74E80">
        <w:rPr>
          <w:rFonts w:asciiTheme="majorHAnsi" w:hAnsiTheme="majorHAnsi"/>
          <w:sz w:val="24"/>
          <w:szCs w:val="24"/>
        </w:rPr>
        <w:t xml:space="preserve">à la Pologne </w:t>
      </w:r>
      <w:r w:rsidRPr="00B74E80">
        <w:rPr>
          <w:rFonts w:asciiTheme="majorHAnsi" w:hAnsiTheme="majorHAnsi"/>
          <w:sz w:val="24"/>
          <w:szCs w:val="24"/>
        </w:rPr>
        <w:t xml:space="preserve">rendue possible </w:t>
      </w:r>
      <w:r w:rsidR="00CE530A" w:rsidRPr="00B74E80">
        <w:rPr>
          <w:rFonts w:asciiTheme="majorHAnsi" w:hAnsiTheme="majorHAnsi"/>
          <w:sz w:val="24"/>
          <w:szCs w:val="24"/>
        </w:rPr>
        <w:t xml:space="preserve">aujourd'hui </w:t>
      </w:r>
      <w:r w:rsidRPr="00B74E80">
        <w:rPr>
          <w:rFonts w:asciiTheme="majorHAnsi" w:hAnsiTheme="majorHAnsi"/>
          <w:sz w:val="24"/>
          <w:szCs w:val="24"/>
        </w:rPr>
        <w:t xml:space="preserve">suite au travail </w:t>
      </w:r>
      <w:r w:rsidR="00EF0F6B" w:rsidRPr="00B74E80">
        <w:rPr>
          <w:rFonts w:asciiTheme="majorHAnsi" w:hAnsiTheme="majorHAnsi"/>
          <w:sz w:val="24"/>
          <w:szCs w:val="24"/>
        </w:rPr>
        <w:t xml:space="preserve">du </w:t>
      </w:r>
      <w:r w:rsidRPr="00B74E80">
        <w:rPr>
          <w:rFonts w:asciiTheme="majorHAnsi" w:hAnsiTheme="majorHAnsi"/>
          <w:sz w:val="24"/>
          <w:szCs w:val="24"/>
        </w:rPr>
        <w:t xml:space="preserve">Art Recovery Group, ainsi qu'à la contribution de tous. </w:t>
      </w:r>
    </w:p>
    <w:p w14:paraId="35930ECA" w14:textId="3757461E" w:rsidR="00500CEF" w:rsidRPr="00B74E80" w:rsidRDefault="00500CEF" w:rsidP="003C7A5A">
      <w:pPr>
        <w:rPr>
          <w:rFonts w:asciiTheme="majorHAnsi" w:hAnsiTheme="majorHAnsi"/>
          <w:sz w:val="24"/>
          <w:szCs w:val="24"/>
        </w:rPr>
      </w:pPr>
      <w:r w:rsidRPr="00B74E80">
        <w:rPr>
          <w:rFonts w:asciiTheme="majorHAnsi" w:hAnsiTheme="majorHAnsi"/>
          <w:sz w:val="24"/>
          <w:szCs w:val="24"/>
        </w:rPr>
        <w:t xml:space="preserve">Nous ne pouvons que souhaiter </w:t>
      </w:r>
      <w:r w:rsidR="003A058F" w:rsidRPr="00B74E80">
        <w:rPr>
          <w:rFonts w:asciiTheme="majorHAnsi" w:hAnsiTheme="majorHAnsi"/>
          <w:sz w:val="24"/>
          <w:szCs w:val="24"/>
        </w:rPr>
        <w:t xml:space="preserve">aujourd'hui </w:t>
      </w:r>
      <w:r w:rsidR="00793C85" w:rsidRPr="00B74E80">
        <w:rPr>
          <w:rFonts w:asciiTheme="majorHAnsi" w:hAnsiTheme="majorHAnsi"/>
          <w:sz w:val="24"/>
          <w:szCs w:val="24"/>
        </w:rPr>
        <w:t xml:space="preserve">à la </w:t>
      </w:r>
      <w:r w:rsidR="00793C85" w:rsidRPr="00B74E80">
        <w:rPr>
          <w:rFonts w:asciiTheme="majorHAnsi" w:hAnsiTheme="majorHAnsi"/>
          <w:i/>
          <w:sz w:val="24"/>
          <w:szCs w:val="24"/>
        </w:rPr>
        <w:t>Diane</w:t>
      </w:r>
      <w:r w:rsidR="00793C85" w:rsidRPr="00B74E80">
        <w:rPr>
          <w:rFonts w:asciiTheme="majorHAnsi" w:hAnsiTheme="majorHAnsi"/>
          <w:sz w:val="24"/>
          <w:szCs w:val="24"/>
        </w:rPr>
        <w:t xml:space="preserve"> un repos </w:t>
      </w:r>
      <w:r w:rsidR="003A058F" w:rsidRPr="00B74E80">
        <w:rPr>
          <w:rFonts w:asciiTheme="majorHAnsi" w:hAnsiTheme="majorHAnsi"/>
          <w:sz w:val="24"/>
          <w:szCs w:val="24"/>
        </w:rPr>
        <w:t>bien mérité</w:t>
      </w:r>
      <w:r w:rsidRPr="00B74E80">
        <w:rPr>
          <w:rFonts w:asciiTheme="majorHAnsi" w:hAnsiTheme="majorHAnsi"/>
          <w:sz w:val="24"/>
          <w:szCs w:val="24"/>
        </w:rPr>
        <w:t xml:space="preserve"> sur la terre qui fut le lieu de sa destination première</w:t>
      </w:r>
      <w:r w:rsidR="005B734A" w:rsidRPr="00B74E80">
        <w:rPr>
          <w:rFonts w:asciiTheme="majorHAnsi" w:hAnsiTheme="majorHAnsi"/>
          <w:sz w:val="24"/>
          <w:szCs w:val="24"/>
        </w:rPr>
        <w:t>.</w:t>
      </w:r>
    </w:p>
    <w:p w14:paraId="65AB1B25" w14:textId="77777777" w:rsidR="00500CEF" w:rsidRDefault="00500CEF" w:rsidP="00500CEF">
      <w:pPr>
        <w:pStyle w:val="NormalWeb"/>
      </w:pPr>
      <w:r>
        <w:t> </w:t>
      </w:r>
    </w:p>
    <w:p w14:paraId="705DE072" w14:textId="77777777" w:rsidR="0053486D" w:rsidRDefault="0053486D" w:rsidP="0053486D"/>
    <w:p w14:paraId="5C786308" w14:textId="77777777" w:rsidR="0053486D" w:rsidRDefault="0053486D" w:rsidP="0053486D"/>
    <w:p w14:paraId="117C2039" w14:textId="77777777" w:rsidR="0053486D" w:rsidRDefault="0053486D" w:rsidP="0053486D"/>
    <w:p w14:paraId="61ECD6EA" w14:textId="77777777" w:rsidR="0053486D" w:rsidRDefault="0053486D" w:rsidP="0053486D"/>
    <w:p w14:paraId="39CDBF12" w14:textId="77777777" w:rsidR="0053486D" w:rsidRDefault="0053486D" w:rsidP="00500CEF">
      <w:pPr>
        <w:pStyle w:val="NormalWeb"/>
      </w:pPr>
    </w:p>
    <w:p w14:paraId="763DA294" w14:textId="77777777" w:rsidR="00500CEF" w:rsidRDefault="00500CEF"/>
    <w:p w14:paraId="21F471D8" w14:textId="77777777" w:rsidR="00035730" w:rsidRDefault="00035730"/>
    <w:p w14:paraId="39C01F9F" w14:textId="77777777" w:rsidR="00035730" w:rsidRDefault="00035730"/>
    <w:p w14:paraId="73521048" w14:textId="77777777" w:rsidR="006D7BF1" w:rsidRDefault="006D7BF1"/>
    <w:p w14:paraId="2E478F1F" w14:textId="77777777" w:rsidR="006D7BF1" w:rsidRDefault="006D7BF1"/>
    <w:p w14:paraId="0A4A6092" w14:textId="77777777" w:rsidR="006D7BF1" w:rsidRDefault="006D7BF1"/>
    <w:p w14:paraId="62677F61" w14:textId="77777777" w:rsidR="006D7BF1" w:rsidRDefault="006D7BF1"/>
    <w:sectPr w:rsidR="006D7BF1" w:rsidSect="003819D0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41D"/>
    <w:rsid w:val="00017B13"/>
    <w:rsid w:val="00035730"/>
    <w:rsid w:val="000748AF"/>
    <w:rsid w:val="000A269D"/>
    <w:rsid w:val="000B0034"/>
    <w:rsid w:val="000D4A28"/>
    <w:rsid w:val="000E2F33"/>
    <w:rsid w:val="000F0335"/>
    <w:rsid w:val="001061E7"/>
    <w:rsid w:val="00115B17"/>
    <w:rsid w:val="00155ED2"/>
    <w:rsid w:val="0016099F"/>
    <w:rsid w:val="00161BAB"/>
    <w:rsid w:val="001740D8"/>
    <w:rsid w:val="0022201D"/>
    <w:rsid w:val="00245286"/>
    <w:rsid w:val="00246BF8"/>
    <w:rsid w:val="00247086"/>
    <w:rsid w:val="002C6502"/>
    <w:rsid w:val="003003FB"/>
    <w:rsid w:val="00351ABE"/>
    <w:rsid w:val="003819D0"/>
    <w:rsid w:val="00394B1E"/>
    <w:rsid w:val="003A058F"/>
    <w:rsid w:val="003B3D49"/>
    <w:rsid w:val="003C7A5A"/>
    <w:rsid w:val="003F5587"/>
    <w:rsid w:val="00402B8B"/>
    <w:rsid w:val="004209C8"/>
    <w:rsid w:val="004461DD"/>
    <w:rsid w:val="00483930"/>
    <w:rsid w:val="0048627E"/>
    <w:rsid w:val="004B106E"/>
    <w:rsid w:val="00500CEF"/>
    <w:rsid w:val="0053486D"/>
    <w:rsid w:val="00566F06"/>
    <w:rsid w:val="005A3433"/>
    <w:rsid w:val="005B734A"/>
    <w:rsid w:val="005C0DF7"/>
    <w:rsid w:val="005C36F6"/>
    <w:rsid w:val="005E077F"/>
    <w:rsid w:val="00620B30"/>
    <w:rsid w:val="00657E79"/>
    <w:rsid w:val="00670A19"/>
    <w:rsid w:val="006942AC"/>
    <w:rsid w:val="006A30F1"/>
    <w:rsid w:val="006D7BF1"/>
    <w:rsid w:val="006E0E31"/>
    <w:rsid w:val="0073141D"/>
    <w:rsid w:val="00736FB9"/>
    <w:rsid w:val="007555C9"/>
    <w:rsid w:val="0078098F"/>
    <w:rsid w:val="0078284B"/>
    <w:rsid w:val="00782F39"/>
    <w:rsid w:val="00793C85"/>
    <w:rsid w:val="00797CDB"/>
    <w:rsid w:val="007B58FE"/>
    <w:rsid w:val="007C6BBA"/>
    <w:rsid w:val="008173B9"/>
    <w:rsid w:val="008264FC"/>
    <w:rsid w:val="0088575B"/>
    <w:rsid w:val="00893E4E"/>
    <w:rsid w:val="008A55FD"/>
    <w:rsid w:val="008C30C0"/>
    <w:rsid w:val="008D418C"/>
    <w:rsid w:val="008F584C"/>
    <w:rsid w:val="0094506B"/>
    <w:rsid w:val="009562AA"/>
    <w:rsid w:val="009D762A"/>
    <w:rsid w:val="009F57CA"/>
    <w:rsid w:val="00A20A5A"/>
    <w:rsid w:val="00A302B6"/>
    <w:rsid w:val="00A364AA"/>
    <w:rsid w:val="00A75634"/>
    <w:rsid w:val="00AA70BE"/>
    <w:rsid w:val="00AE1110"/>
    <w:rsid w:val="00AE1D5B"/>
    <w:rsid w:val="00AE3351"/>
    <w:rsid w:val="00AE7D6B"/>
    <w:rsid w:val="00B12D28"/>
    <w:rsid w:val="00B34C4C"/>
    <w:rsid w:val="00B4268E"/>
    <w:rsid w:val="00B45023"/>
    <w:rsid w:val="00B563F4"/>
    <w:rsid w:val="00B74E80"/>
    <w:rsid w:val="00B9058E"/>
    <w:rsid w:val="00BB063F"/>
    <w:rsid w:val="00C56405"/>
    <w:rsid w:val="00C6382F"/>
    <w:rsid w:val="00C809C2"/>
    <w:rsid w:val="00CB22EF"/>
    <w:rsid w:val="00CC1660"/>
    <w:rsid w:val="00CC4B66"/>
    <w:rsid w:val="00CD01C7"/>
    <w:rsid w:val="00CE0394"/>
    <w:rsid w:val="00CE530A"/>
    <w:rsid w:val="00D43B3A"/>
    <w:rsid w:val="00D83F12"/>
    <w:rsid w:val="00D867AC"/>
    <w:rsid w:val="00DB25B4"/>
    <w:rsid w:val="00DB324F"/>
    <w:rsid w:val="00DC7C81"/>
    <w:rsid w:val="00DE28E1"/>
    <w:rsid w:val="00E12A90"/>
    <w:rsid w:val="00E53F3D"/>
    <w:rsid w:val="00E865A6"/>
    <w:rsid w:val="00EF0F6B"/>
    <w:rsid w:val="00EF43C3"/>
    <w:rsid w:val="00F01D6F"/>
    <w:rsid w:val="00F172FF"/>
    <w:rsid w:val="00F43941"/>
    <w:rsid w:val="00F464B5"/>
    <w:rsid w:val="00F929D2"/>
    <w:rsid w:val="00FB0D83"/>
    <w:rsid w:val="00FB2FED"/>
    <w:rsid w:val="00FC2D5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27276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theme="minorBidi"/>
        <w:sz w:val="28"/>
        <w:szCs w:val="28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64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C36F6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 w:eastAsia="en-US"/>
    </w:rPr>
  </w:style>
  <w:style w:type="character" w:styleId="Strong">
    <w:name w:val="Strong"/>
    <w:basedOn w:val="DefaultParagraphFont"/>
    <w:uiPriority w:val="22"/>
    <w:qFormat/>
    <w:rsid w:val="005C36F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65A6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5A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theme="minorBidi"/>
        <w:sz w:val="28"/>
        <w:szCs w:val="28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64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C36F6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 w:eastAsia="en-US"/>
    </w:rPr>
  </w:style>
  <w:style w:type="character" w:styleId="Strong">
    <w:name w:val="Strong"/>
    <w:basedOn w:val="DefaultParagraphFont"/>
    <w:uiPriority w:val="22"/>
    <w:qFormat/>
    <w:rsid w:val="005C36F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65A6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5A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41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615</Words>
  <Characters>3508</Characters>
  <Application>Microsoft Macintosh Word</Application>
  <DocSecurity>0</DocSecurity>
  <Lines>29</Lines>
  <Paragraphs>8</Paragraphs>
  <ScaleCrop>false</ScaleCrop>
  <Company/>
  <LinksUpToDate>false</LinksUpToDate>
  <CharactersWithSpaces>4115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roger</dc:creator>
  <cp:keywords/>
  <dc:description/>
  <cp:lastModifiedBy>valerie roger</cp:lastModifiedBy>
  <cp:revision>29</cp:revision>
  <cp:lastPrinted>2015-12-30T17:10:00Z</cp:lastPrinted>
  <dcterms:created xsi:type="dcterms:W3CDTF">2015-12-30T17:10:00Z</dcterms:created>
  <dcterms:modified xsi:type="dcterms:W3CDTF">2016-01-06T15:35:00Z</dcterms:modified>
</cp:coreProperties>
</file>